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ACE9" w14:textId="4A60B110" w:rsidR="006D4F9E" w:rsidRPr="005176D8" w:rsidRDefault="008F3997" w:rsidP="00264FEB">
      <w:pPr>
        <w:jc w:val="center"/>
        <w:rPr>
          <w:rFonts w:ascii="TH SarabunPSK" w:hAnsi="TH SarabunPSK" w:cs="TH SarabunPSK"/>
          <w:color w:val="000000" w:themeColor="text1"/>
          <w:sz w:val="44"/>
          <w:szCs w:val="44"/>
          <w:cs/>
        </w:rPr>
      </w:pPr>
      <w:r w:rsidRPr="00924FE8">
        <w:rPr>
          <w:rFonts w:ascii="TH SarabunPSK" w:eastAsia="Cordia New" w:hAnsi="TH SarabunPSK" w:cs="TH SarabunPSK"/>
          <w:noProof/>
          <w:color w:val="000000" w:themeColor="text1"/>
        </w:rPr>
        <mc:AlternateContent>
          <mc:Choice Requires="wps">
            <w:drawing>
              <wp:anchor distT="0" distB="0" distL="114300" distR="114300" simplePos="0" relativeHeight="251665408" behindDoc="0" locked="0" layoutInCell="1" allowOverlap="1" wp14:anchorId="7A759052" wp14:editId="563C22CA">
                <wp:simplePos x="0" y="0"/>
                <wp:positionH relativeFrom="column">
                  <wp:posOffset>2992434</wp:posOffset>
                </wp:positionH>
                <wp:positionV relativeFrom="paragraph">
                  <wp:posOffset>-676910</wp:posOffset>
                </wp:positionV>
                <wp:extent cx="3100401" cy="45720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3100401" cy="457200"/>
                        </a:xfrm>
                        <a:prstGeom prst="rect">
                          <a:avLst/>
                        </a:prstGeom>
                        <a:solidFill>
                          <a:schemeClr val="lt1"/>
                        </a:solidFill>
                        <a:ln w="6350">
                          <a:solidFill>
                            <a:prstClr val="black"/>
                          </a:solidFill>
                        </a:ln>
                      </wps:spPr>
                      <wps:txbx>
                        <w:txbxContent>
                          <w:p w14:paraId="33CE14E8" w14:textId="77777777" w:rsidR="008F3997" w:rsidRPr="008D27AE" w:rsidRDefault="008F3997" w:rsidP="008F3997">
                            <w:pPr>
                              <w:pStyle w:val="Heading1"/>
                              <w:jc w:val="center"/>
                              <w:rPr>
                                <w:rFonts w:ascii="TH SarabunPSK" w:hAnsi="TH SarabunPSK" w:cs="TH SarabunPSK"/>
                                <w:sz w:val="24"/>
                                <w:szCs w:val="24"/>
                              </w:rPr>
                            </w:pPr>
                            <w:r>
                              <w:rPr>
                                <w:rFonts w:ascii="TH SarabunPSK" w:hAnsi="TH SarabunPSK" w:cs="TH SarabunPSK" w:hint="cs"/>
                                <w:sz w:val="24"/>
                                <w:szCs w:val="24"/>
                                <w:cs/>
                              </w:rPr>
                              <w:t>สำหรับหลักสูตรที่ดำเนินการตามเกณฑ์มาตรฐานหลักสูตร พ.ศ. 2558</w:t>
                            </w:r>
                          </w:p>
                          <w:p w14:paraId="0404E20D" w14:textId="77777777" w:rsidR="008F3997" w:rsidRPr="008D27AE" w:rsidRDefault="008F3997" w:rsidP="008F399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Pr>
                                <w:rFonts w:ascii="TH SarabunPSK" w:hAnsi="TH SarabunPSK" w:cs="TH SarabunPSK" w:hint="cs"/>
                                <w:sz w:val="24"/>
                                <w:szCs w:val="24"/>
                                <w:cs/>
                              </w:rPr>
                              <w:t>8 มกราคม</w:t>
                            </w:r>
                            <w:r w:rsidRPr="008D27AE">
                              <w:rPr>
                                <w:rFonts w:ascii="TH SarabunPSK" w:hAnsi="TH SarabunPSK" w:cs="TH SarabunPSK"/>
                                <w:sz w:val="24"/>
                                <w:szCs w:val="24"/>
                                <w:cs/>
                              </w:rPr>
                              <w:t xml:space="preserve"> พ.ศ. 256</w:t>
                            </w:r>
                            <w:r>
                              <w:rPr>
                                <w:rFonts w:ascii="TH SarabunPSK" w:hAnsi="TH SarabunPSK" w:cs="TH SarabunPSK" w:hint="cs"/>
                                <w:sz w:val="24"/>
                                <w:szCs w:val="24"/>
                                <w: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59052" id="_x0000_t202" coordsize="21600,21600" o:spt="202" path="m,l,21600r21600,l21600,xe">
                <v:stroke joinstyle="miter"/>
                <v:path gradientshapeok="t" o:connecttype="rect"/>
              </v:shapetype>
              <v:shape id="Text Box 3" o:spid="_x0000_s1026" type="#_x0000_t202" style="position:absolute;left:0;text-align:left;margin-left:235.6pt;margin-top:-53.3pt;width:244.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1mSgIAAKEEAAAOAAAAZHJzL2Uyb0RvYy54bWysVFFv2yAQfp+0/4B4X+w0abdZcaosVaZJ&#10;VVspmfpMMMRomGNAYme/fgd20rTb07QXDHfHx9333Xl22zWaHITzCkxJx6OcEmE4VMrsSvp9s/rw&#10;iRIfmKmYBiNKehSe3s7fv5u1thBXUIOuhCMIYnzR2pLWIdgiyzyvRcP8CKww6JTgGhbw6HZZ5ViL&#10;6I3OrvL8JmvBVdYBF96j9a530nnCl1Lw8CilF4HokmJuIa0urdu4ZvMZK3aO2VrxIQ32D1k0TBl8&#10;9Ax1xwIje6f+gGoUd+BBhhGHJgMpFRepBqxmnL+pZl0zK1ItSI63Z5r8/4PlD4cnR1RV0gklhjUo&#10;0UZ0gXyBjkwiO631BQatLYaFDs2o8snu0RiL7qRr4hfLIehHno9nbiMYR+NknOfTfEwJR9/0+iOK&#10;F2Gyl9vW+fBVQEPipqQOtUuUssO9D33oKSQ+5kGraqW0TofYL2KpHTkwVFqHlCOCv4rShrQlvZlc&#10;5wn4lS9Cn+9vNeM/hvQuohBPG8w5ctLXHneh23YDUVuojsiTg77PvOUrhbj3zIcn5rCxkBoclvCI&#10;i9SAycCwo6QG9+tv9hiPeqOXkhYbtaT+5545QYn+ZrATPo+n09jZ6ZCIpcRderaXHrNvloAMoRCY&#10;XdriZRf0aSsdNM84U4v4KrqY4fh2ScNpuwz9+OBMcrFYpCDsZcvCvVlbHqGjIpHPTffMnB30DNgJ&#10;D3BqaVa8kbWPjTcNLPYBpEqaR4J7VgfecQ5S1wwzGwft8pyiXv4s898AAAD//wMAUEsDBBQABgAI&#10;AAAAIQBqbFnQ4AAAAAwBAAAPAAAAZHJzL2Rvd25yZXYueG1sTI/BTsMwDIbvSLxDZCRuW9qxlbY0&#10;nQANLjsxEGevyZKIJqmarCtvjznB0fan39/fbGfXs0mN0QYvIF9mwJTvgrReC/h4f1mUwGJCL7EP&#10;Xgn4VhG27fVVg7UMF/+mpkPSjEJ8rFGASWmoOY+dUQ7jMgzK0+0URoeJxlFzOeKFwl3PV1lWcIfW&#10;0weDg3o2qvs6nJ2A3ZOudFfiaHaltHaaP097/SrE7c38+AAsqTn9wfCrT+rQktMxnL2MrBewvs9X&#10;hApY5FlRACOk2lQbYEda3a0L4G3D/5dofwAAAP//AwBQSwECLQAUAAYACAAAACEAtoM4kv4AAADh&#10;AQAAEwAAAAAAAAAAAAAAAAAAAAAAW0NvbnRlbnRfVHlwZXNdLnhtbFBLAQItABQABgAIAAAAIQA4&#10;/SH/1gAAAJQBAAALAAAAAAAAAAAAAAAAAC8BAABfcmVscy8ucmVsc1BLAQItABQABgAIAAAAIQDh&#10;gm1mSgIAAKEEAAAOAAAAAAAAAAAAAAAAAC4CAABkcnMvZTJvRG9jLnhtbFBLAQItABQABgAIAAAA&#10;IQBqbFnQ4AAAAAwBAAAPAAAAAAAAAAAAAAAAAKQEAABkcnMvZG93bnJldi54bWxQSwUGAAAAAAQA&#10;BADzAAAAsQUAAAAA&#10;" fillcolor="white [3201]" strokeweight=".5pt">
                <v:textbox>
                  <w:txbxContent>
                    <w:p w14:paraId="33CE14E8" w14:textId="77777777" w:rsidR="008F3997" w:rsidRPr="008D27AE" w:rsidRDefault="008F3997" w:rsidP="008F3997">
                      <w:pPr>
                        <w:pStyle w:val="Heading1"/>
                        <w:jc w:val="center"/>
                        <w:rPr>
                          <w:rFonts w:ascii="TH SarabunPSK" w:hAnsi="TH SarabunPSK" w:cs="TH SarabunPSK"/>
                          <w:sz w:val="24"/>
                          <w:szCs w:val="24"/>
                        </w:rPr>
                      </w:pPr>
                      <w:r>
                        <w:rPr>
                          <w:rFonts w:ascii="TH SarabunPSK" w:hAnsi="TH SarabunPSK" w:cs="TH SarabunPSK" w:hint="cs"/>
                          <w:sz w:val="24"/>
                          <w:szCs w:val="24"/>
                          <w:cs/>
                        </w:rPr>
                        <w:t>สำหรับหลักสูตรที่ดำเนินการตามเกณฑ์มาตรฐานหลักสูตร พ.ศ. 2558</w:t>
                      </w:r>
                    </w:p>
                    <w:p w14:paraId="0404E20D" w14:textId="77777777" w:rsidR="008F3997" w:rsidRPr="008D27AE" w:rsidRDefault="008F3997" w:rsidP="008F399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Pr>
                          <w:rFonts w:ascii="TH SarabunPSK" w:hAnsi="TH SarabunPSK" w:cs="TH SarabunPSK" w:hint="cs"/>
                          <w:sz w:val="24"/>
                          <w:szCs w:val="24"/>
                          <w:cs/>
                        </w:rPr>
                        <w:t>8 มกราคม</w:t>
                      </w:r>
                      <w:r w:rsidRPr="008D27AE">
                        <w:rPr>
                          <w:rFonts w:ascii="TH SarabunPSK" w:hAnsi="TH SarabunPSK" w:cs="TH SarabunPSK"/>
                          <w:sz w:val="24"/>
                          <w:szCs w:val="24"/>
                          <w:cs/>
                        </w:rPr>
                        <w:t xml:space="preserve"> พ.ศ. 256</w:t>
                      </w:r>
                      <w:r>
                        <w:rPr>
                          <w:rFonts w:ascii="TH SarabunPSK" w:hAnsi="TH SarabunPSK" w:cs="TH SarabunPSK" w:hint="cs"/>
                          <w:sz w:val="24"/>
                          <w:szCs w:val="24"/>
                          <w:cs/>
                        </w:rPr>
                        <w:t>7</w:t>
                      </w:r>
                    </w:p>
                  </w:txbxContent>
                </v:textbox>
              </v:shape>
            </w:pict>
          </mc:Fallback>
        </mc:AlternateContent>
      </w:r>
      <w:r w:rsidR="000F0050" w:rsidRPr="00924FE8">
        <w:rPr>
          <w:rFonts w:ascii="TH SarabunPSK" w:hAnsi="TH SarabunPSK" w:cs="TH SarabunPSK"/>
          <w:noProof/>
          <w:color w:val="000000" w:themeColor="text1"/>
          <w:sz w:val="44"/>
          <w:szCs w:val="44"/>
        </w:rPr>
        <w:drawing>
          <wp:anchor distT="0" distB="0" distL="114300" distR="114300" simplePos="0" relativeHeight="251661312" behindDoc="0" locked="0" layoutInCell="1" allowOverlap="1" wp14:anchorId="0D1BC9BE" wp14:editId="51EDC0D6">
            <wp:simplePos x="0" y="0"/>
            <wp:positionH relativeFrom="column">
              <wp:posOffset>2105025</wp:posOffset>
            </wp:positionH>
            <wp:positionV relativeFrom="paragraph">
              <wp:posOffset>0</wp:posOffset>
            </wp:positionV>
            <wp:extent cx="1697126" cy="1641475"/>
            <wp:effectExtent l="0" t="0" r="0" b="0"/>
            <wp:wrapNone/>
            <wp:docPr id="21" name="Picture 13" descr="logo1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_N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126"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E42" w:rsidRPr="005176D8">
        <w:rPr>
          <w:rFonts w:ascii="TH SarabunPSK" w:hAnsi="TH SarabunPSK" w:cs="TH SarabunPSK"/>
          <w:noProof/>
          <w:color w:val="000000" w:themeColor="text1"/>
          <w:sz w:val="44"/>
          <w:szCs w:val="44"/>
        </w:rPr>
        <w:drawing>
          <wp:inline distT="0" distB="0" distL="0" distR="0" wp14:anchorId="1A6C2F91" wp14:editId="43699768">
            <wp:extent cx="1514475" cy="1533525"/>
            <wp:effectExtent l="0" t="0" r="9525" b="9525"/>
            <wp:docPr id="1" name="Picture 1" descr="NULOGO-Drawing-B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OGO-Drawing-BW-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inline>
        </w:drawing>
      </w:r>
    </w:p>
    <w:p w14:paraId="5AF33C49" w14:textId="77777777" w:rsidR="006D4F9E" w:rsidRPr="005176D8" w:rsidRDefault="006D4F9E" w:rsidP="000179F9">
      <w:pPr>
        <w:jc w:val="right"/>
        <w:rPr>
          <w:rFonts w:ascii="TH SarabunPSK" w:hAnsi="TH SarabunPSK" w:cs="TH SarabunPSK"/>
          <w:color w:val="000000" w:themeColor="text1"/>
          <w:sz w:val="44"/>
          <w:szCs w:val="44"/>
        </w:rPr>
      </w:pPr>
    </w:p>
    <w:p w14:paraId="405CADF6" w14:textId="77777777" w:rsidR="006D4F9E" w:rsidRPr="005176D8" w:rsidRDefault="006D4F9E" w:rsidP="006D4F9E">
      <w:pPr>
        <w:tabs>
          <w:tab w:val="left" w:pos="6171"/>
        </w:tabs>
        <w:rPr>
          <w:rFonts w:ascii="TH SarabunPSK" w:hAnsi="TH SarabunPSK" w:cs="TH SarabunPSK"/>
          <w:color w:val="000000" w:themeColor="text1"/>
          <w:sz w:val="44"/>
          <w:szCs w:val="44"/>
        </w:rPr>
      </w:pPr>
    </w:p>
    <w:p w14:paraId="3E8A905B" w14:textId="77777777" w:rsidR="00D55248" w:rsidRPr="005176D8" w:rsidRDefault="00303FFE" w:rsidP="00DA468F">
      <w:pPr>
        <w:jc w:val="center"/>
        <w:rPr>
          <w:rFonts w:ascii="TH SarabunPSK" w:hAnsi="TH SarabunPSK" w:cs="TH SarabunPSK"/>
          <w:b/>
          <w:bCs/>
          <w:color w:val="000000" w:themeColor="text1"/>
          <w:sz w:val="48"/>
          <w:szCs w:val="48"/>
        </w:rPr>
      </w:pPr>
      <w:r w:rsidRPr="005176D8">
        <w:rPr>
          <w:rFonts w:ascii="TH SarabunPSK" w:hAnsi="TH SarabunPSK" w:cs="TH SarabunPSK" w:hint="cs"/>
          <w:b/>
          <w:bCs/>
          <w:color w:val="000000" w:themeColor="text1"/>
          <w:sz w:val="48"/>
          <w:szCs w:val="48"/>
          <w:cs/>
        </w:rPr>
        <w:t>รายงานผล</w:t>
      </w:r>
      <w:r w:rsidR="000A6782" w:rsidRPr="005176D8">
        <w:rPr>
          <w:rFonts w:ascii="TH SarabunPSK" w:hAnsi="TH SarabunPSK" w:cs="TH SarabunPSK" w:hint="cs"/>
          <w:b/>
          <w:bCs/>
          <w:color w:val="000000" w:themeColor="text1"/>
          <w:sz w:val="48"/>
          <w:szCs w:val="48"/>
          <w:cs/>
        </w:rPr>
        <w:t>การ</w:t>
      </w:r>
      <w:r w:rsidR="00D55248" w:rsidRPr="005176D8">
        <w:rPr>
          <w:rFonts w:ascii="TH SarabunPSK" w:hAnsi="TH SarabunPSK" w:cs="TH SarabunPSK" w:hint="cs"/>
          <w:b/>
          <w:bCs/>
          <w:color w:val="000000" w:themeColor="text1"/>
          <w:sz w:val="48"/>
          <w:szCs w:val="48"/>
          <w:cs/>
        </w:rPr>
        <w:t>ตรวจ</w:t>
      </w:r>
      <w:r w:rsidR="000A6782" w:rsidRPr="005176D8">
        <w:rPr>
          <w:rFonts w:ascii="TH SarabunPSK" w:hAnsi="TH SarabunPSK" w:cs="TH SarabunPSK" w:hint="cs"/>
          <w:b/>
          <w:bCs/>
          <w:color w:val="000000" w:themeColor="text1"/>
          <w:sz w:val="48"/>
          <w:szCs w:val="48"/>
          <w:cs/>
        </w:rPr>
        <w:t>ประเมิน</w:t>
      </w:r>
      <w:r w:rsidR="00D55248" w:rsidRPr="005176D8">
        <w:rPr>
          <w:rFonts w:ascii="TH SarabunPSK" w:hAnsi="TH SarabunPSK" w:cs="TH SarabunPSK" w:hint="cs"/>
          <w:b/>
          <w:bCs/>
          <w:color w:val="000000" w:themeColor="text1"/>
          <w:sz w:val="48"/>
          <w:szCs w:val="48"/>
          <w:cs/>
        </w:rPr>
        <w:t>คุณภาพการศึกษาภายใน</w:t>
      </w:r>
    </w:p>
    <w:p w14:paraId="64D0D2AA" w14:textId="03C04BFC" w:rsidR="006D4F9E" w:rsidRPr="002B25D5" w:rsidRDefault="000A6782" w:rsidP="00DA468F">
      <w:pPr>
        <w:jc w:val="center"/>
        <w:rPr>
          <w:rFonts w:ascii="TH SarabunPSK" w:hAnsi="TH SarabunPSK" w:cs="TH SarabunPSK"/>
          <w:b/>
          <w:bCs/>
          <w:color w:val="000000" w:themeColor="text1"/>
          <w:sz w:val="48"/>
          <w:szCs w:val="48"/>
        </w:rPr>
      </w:pPr>
      <w:r w:rsidRPr="002B25D5">
        <w:rPr>
          <w:rFonts w:ascii="TH SarabunPSK" w:hAnsi="TH SarabunPSK" w:cs="TH SarabunPSK" w:hint="cs"/>
          <w:b/>
          <w:bCs/>
          <w:color w:val="000000" w:themeColor="text1"/>
          <w:sz w:val="48"/>
          <w:szCs w:val="48"/>
          <w:cs/>
        </w:rPr>
        <w:t>ระดับ</w:t>
      </w:r>
      <w:r w:rsidR="006D4F9E" w:rsidRPr="002B25D5">
        <w:rPr>
          <w:rFonts w:ascii="TH SarabunPSK" w:hAnsi="TH SarabunPSK" w:cs="TH SarabunPSK" w:hint="cs"/>
          <w:b/>
          <w:bCs/>
          <w:color w:val="000000" w:themeColor="text1"/>
          <w:sz w:val="48"/>
          <w:szCs w:val="48"/>
          <w:cs/>
        </w:rPr>
        <w:t>หลักสูตร</w:t>
      </w:r>
      <w:r w:rsidR="00D55248" w:rsidRPr="002B25D5">
        <w:rPr>
          <w:rFonts w:ascii="TH SarabunPSK" w:hAnsi="TH SarabunPSK" w:cs="TH SarabunPSK"/>
          <w:b/>
          <w:bCs/>
          <w:color w:val="000000" w:themeColor="text1"/>
          <w:sz w:val="48"/>
          <w:szCs w:val="48"/>
        </w:rPr>
        <w:t xml:space="preserve"> </w:t>
      </w:r>
      <w:r w:rsidR="00DA468F" w:rsidRPr="002B25D5">
        <w:rPr>
          <w:rFonts w:ascii="TH SarabunPSK" w:hAnsi="TH SarabunPSK" w:cs="TH SarabunPSK" w:hint="cs"/>
          <w:b/>
          <w:bCs/>
          <w:color w:val="000000" w:themeColor="text1"/>
          <w:sz w:val="48"/>
          <w:szCs w:val="48"/>
          <w:cs/>
        </w:rPr>
        <w:t xml:space="preserve">ตามเกณฑ์ </w:t>
      </w:r>
      <w:r w:rsidR="00DA468F" w:rsidRPr="002B25D5">
        <w:rPr>
          <w:rFonts w:ascii="TH SarabunPSK" w:hAnsi="TH SarabunPSK" w:cs="TH SarabunPSK"/>
          <w:b/>
          <w:bCs/>
          <w:color w:val="000000" w:themeColor="text1"/>
          <w:sz w:val="48"/>
          <w:szCs w:val="48"/>
        </w:rPr>
        <w:t>AUN-QA</w:t>
      </w:r>
      <w:r w:rsidR="00145845">
        <w:rPr>
          <w:rFonts w:ascii="TH SarabunPSK" w:hAnsi="TH SarabunPSK" w:cs="TH SarabunPSK" w:hint="cs"/>
          <w:b/>
          <w:bCs/>
          <w:color w:val="000000" w:themeColor="text1"/>
          <w:sz w:val="48"/>
          <w:szCs w:val="48"/>
          <w:cs/>
        </w:rPr>
        <w:t xml:space="preserve"> </w:t>
      </w:r>
      <w:r w:rsidR="00145845" w:rsidRPr="00881F0F">
        <w:rPr>
          <w:rFonts w:ascii="TH SarabunPSK" w:eastAsia="Cordia New" w:hAnsi="TH SarabunPSK" w:cs="TH SarabunPSK"/>
          <w:b/>
          <w:bCs/>
          <w:color w:val="000000" w:themeColor="text1"/>
          <w:sz w:val="44"/>
          <w:szCs w:val="44"/>
          <w:lang w:bidi="ar-SA"/>
        </w:rPr>
        <w:t xml:space="preserve">Version </w:t>
      </w:r>
      <w:r w:rsidR="00145845" w:rsidRPr="00881F0F">
        <w:rPr>
          <w:rFonts w:ascii="TH SarabunPSK" w:eastAsia="Cordia New" w:hAnsi="TH SarabunPSK" w:cs="TH SarabunPSK"/>
          <w:b/>
          <w:bCs/>
          <w:color w:val="000000" w:themeColor="text1"/>
          <w:sz w:val="44"/>
          <w:szCs w:val="44"/>
        </w:rPr>
        <w:t>4</w:t>
      </w:r>
      <w:r w:rsidR="00145845" w:rsidRPr="00881F0F">
        <w:rPr>
          <w:rFonts w:ascii="TH SarabunPSK" w:eastAsia="Cordia New" w:hAnsi="TH SarabunPSK" w:cs="TH SarabunPSK"/>
          <w:b/>
          <w:bCs/>
          <w:color w:val="000000" w:themeColor="text1"/>
          <w:sz w:val="44"/>
          <w:szCs w:val="44"/>
          <w:cs/>
        </w:rPr>
        <w:t>.0</w:t>
      </w:r>
      <w:r w:rsidR="00DA468F" w:rsidRPr="002B25D5">
        <w:rPr>
          <w:rFonts w:ascii="TH SarabunPSK" w:hAnsi="TH SarabunPSK" w:cs="TH SarabunPSK" w:hint="cs"/>
          <w:b/>
          <w:bCs/>
          <w:color w:val="000000" w:themeColor="text1"/>
          <w:sz w:val="48"/>
          <w:szCs w:val="48"/>
          <w:cs/>
        </w:rPr>
        <w:t xml:space="preserve"> </w:t>
      </w:r>
    </w:p>
    <w:p w14:paraId="3A2EBB45" w14:textId="5FE4B853" w:rsidR="0024553A" w:rsidRPr="002B25D5" w:rsidRDefault="002B25D5" w:rsidP="00DA468F">
      <w:pPr>
        <w:spacing w:before="64"/>
        <w:jc w:val="center"/>
        <w:rPr>
          <w:rFonts w:ascii="TH SarabunPSK" w:eastAsia="BrowalliaUPC" w:hAnsi="TH SarabunPSK" w:cs="TH SarabunPSK"/>
          <w:b/>
          <w:bCs/>
          <w:color w:val="000000" w:themeColor="text1"/>
          <w:sz w:val="48"/>
          <w:szCs w:val="48"/>
          <w:cs/>
        </w:rPr>
      </w:pPr>
      <w:r w:rsidRPr="002B25D5">
        <w:rPr>
          <w:rFonts w:ascii="TH SarabunPSK" w:eastAsia="BrowalliaUPC" w:hAnsi="TH SarabunPSK" w:cs="TH SarabunPSK" w:hint="cs"/>
          <w:b/>
          <w:bCs/>
          <w:color w:val="000000" w:themeColor="text1"/>
          <w:sz w:val="48"/>
          <w:szCs w:val="48"/>
          <w:cs/>
        </w:rPr>
        <w:t>(</w:t>
      </w:r>
      <w:r w:rsidRPr="002B25D5">
        <w:rPr>
          <w:rFonts w:ascii="TH SarabunPSK" w:eastAsia="BrowalliaUPC" w:hAnsi="TH SarabunPSK" w:cs="TH SarabunPSK"/>
          <w:b/>
          <w:bCs/>
          <w:color w:val="000000" w:themeColor="text1"/>
          <w:sz w:val="48"/>
          <w:szCs w:val="48"/>
        </w:rPr>
        <w:t>Committee Assessment Report: CAR</w:t>
      </w:r>
      <w:r w:rsidRPr="002B25D5">
        <w:rPr>
          <w:rFonts w:ascii="TH SarabunPSK" w:eastAsia="BrowalliaUPC" w:hAnsi="TH SarabunPSK" w:cs="TH SarabunPSK" w:hint="cs"/>
          <w:b/>
          <w:bCs/>
          <w:color w:val="000000" w:themeColor="text1"/>
          <w:sz w:val="48"/>
          <w:szCs w:val="48"/>
          <w:cs/>
        </w:rPr>
        <w:t>)</w:t>
      </w:r>
    </w:p>
    <w:p w14:paraId="2DD3150B" w14:textId="77777777" w:rsidR="0024553A" w:rsidRPr="005176D8" w:rsidRDefault="0024553A" w:rsidP="00DA468F">
      <w:pPr>
        <w:spacing w:before="64"/>
        <w:jc w:val="center"/>
        <w:rPr>
          <w:rFonts w:ascii="TH SarabunPSK" w:eastAsia="BrowalliaUPC" w:hAnsi="TH SarabunPSK" w:cs="TH SarabunPSK"/>
          <w:bCs/>
          <w:color w:val="000000" w:themeColor="text1"/>
          <w:sz w:val="48"/>
          <w:szCs w:val="48"/>
        </w:rPr>
      </w:pPr>
    </w:p>
    <w:p w14:paraId="15DB0BB5" w14:textId="07705B31" w:rsidR="00A765A1" w:rsidRPr="005176D8" w:rsidRDefault="002A3A67" w:rsidP="00BF0791">
      <w:pPr>
        <w:jc w:val="center"/>
        <w:rPr>
          <w:rFonts w:ascii="TH SarabunPSK" w:eastAsia="BrowalliaUPC" w:hAnsi="TH SarabunPSK" w:cs="TH SarabunPSK"/>
          <w:bCs/>
          <w:color w:val="000000" w:themeColor="text1"/>
          <w:sz w:val="48"/>
          <w:szCs w:val="48"/>
          <w:cs/>
        </w:rPr>
      </w:pPr>
      <w:r w:rsidRPr="005176D8">
        <w:rPr>
          <w:rFonts w:ascii="TH SarabunPSK" w:eastAsia="BrowalliaUPC" w:hAnsi="TH SarabunPSK" w:cs="TH SarabunPSK"/>
          <w:bCs/>
          <w:color w:val="000000" w:themeColor="text1"/>
          <w:sz w:val="48"/>
          <w:szCs w:val="48"/>
          <w:cs/>
        </w:rPr>
        <w:t>หลักสูตร</w:t>
      </w:r>
      <w:r w:rsidR="00AE4635" w:rsidRPr="005176D8">
        <w:rPr>
          <w:rFonts w:ascii="TH SarabunPSK" w:eastAsia="BrowalliaUPC" w:hAnsi="TH SarabunPSK" w:cs="TH SarabunPSK" w:hint="cs"/>
          <w:bCs/>
          <w:color w:val="000000" w:themeColor="text1"/>
          <w:sz w:val="48"/>
          <w:szCs w:val="48"/>
          <w:cs/>
        </w:rPr>
        <w:t>.......................................................................</w:t>
      </w:r>
    </w:p>
    <w:p w14:paraId="6B6DB699" w14:textId="0BCA620B" w:rsidR="00264FEB" w:rsidRPr="005176D8" w:rsidRDefault="00264FEB" w:rsidP="00293901">
      <w:pPr>
        <w:jc w:val="center"/>
        <w:rPr>
          <w:rFonts w:ascii="TH SarabunPSK" w:eastAsia="BrowalliaUPC" w:hAnsi="TH SarabunPSK" w:cs="TH SarabunPSK"/>
          <w:bCs/>
          <w:color w:val="000000" w:themeColor="text1"/>
          <w:sz w:val="48"/>
          <w:szCs w:val="48"/>
        </w:rPr>
      </w:pPr>
      <w:r w:rsidRPr="005176D8">
        <w:rPr>
          <w:rFonts w:ascii="TH SarabunPSK" w:eastAsia="BrowalliaUPC" w:hAnsi="TH SarabunPSK" w:cs="TH SarabunPSK"/>
          <w:bCs/>
          <w:color w:val="000000" w:themeColor="text1"/>
          <w:sz w:val="48"/>
          <w:szCs w:val="48"/>
          <w:cs/>
        </w:rPr>
        <w:t>คณะ</w:t>
      </w:r>
      <w:r w:rsidR="00AE4635" w:rsidRPr="005176D8">
        <w:rPr>
          <w:rFonts w:ascii="TH SarabunPSK" w:eastAsia="BrowalliaUPC" w:hAnsi="TH SarabunPSK" w:cs="TH SarabunPSK" w:hint="cs"/>
          <w:bCs/>
          <w:color w:val="000000" w:themeColor="text1"/>
          <w:sz w:val="48"/>
          <w:szCs w:val="48"/>
          <w:cs/>
        </w:rPr>
        <w:t>........................................</w:t>
      </w:r>
      <w:r w:rsidRPr="005176D8">
        <w:rPr>
          <w:rFonts w:ascii="TH SarabunPSK" w:hAnsi="TH SarabunPSK" w:cs="TH SarabunPSK"/>
          <w:b/>
          <w:bCs/>
          <w:color w:val="000000" w:themeColor="text1"/>
          <w:sz w:val="48"/>
          <w:szCs w:val="48"/>
          <w:cs/>
        </w:rPr>
        <w:t>มหาวิทยาลัยนเรศวร</w:t>
      </w:r>
    </w:p>
    <w:p w14:paraId="58AFD2F1" w14:textId="77777777" w:rsidR="00293901" w:rsidRDefault="00293901" w:rsidP="00293901">
      <w:pPr>
        <w:spacing w:before="64"/>
        <w:jc w:val="center"/>
        <w:rPr>
          <w:rFonts w:ascii="TH SarabunPSK" w:eastAsia="BrowalliaUPC" w:hAnsi="TH SarabunPSK" w:cs="TH SarabunPSK"/>
          <w:bCs/>
          <w:color w:val="000000" w:themeColor="text1"/>
          <w:sz w:val="48"/>
          <w:szCs w:val="48"/>
        </w:rPr>
      </w:pPr>
    </w:p>
    <w:p w14:paraId="588075C2" w14:textId="77777777" w:rsidR="00293901" w:rsidRDefault="00293901" w:rsidP="008E1ABB">
      <w:pPr>
        <w:spacing w:before="64"/>
        <w:rPr>
          <w:rFonts w:ascii="TH SarabunPSK" w:eastAsia="BrowalliaUPC" w:hAnsi="TH SarabunPSK" w:cs="TH SarabunPSK"/>
          <w:bCs/>
          <w:color w:val="000000" w:themeColor="text1"/>
          <w:sz w:val="48"/>
          <w:szCs w:val="48"/>
        </w:rPr>
      </w:pPr>
    </w:p>
    <w:p w14:paraId="1CFE8464" w14:textId="656E6E0A" w:rsidR="00293901" w:rsidRPr="00293901" w:rsidRDefault="00293901" w:rsidP="00293901">
      <w:pPr>
        <w:spacing w:before="64"/>
        <w:jc w:val="center"/>
        <w:rPr>
          <w:rFonts w:ascii="TH SarabunPSK" w:eastAsia="BrowalliaUPC" w:hAnsi="TH SarabunPSK" w:cs="TH SarabunPSK"/>
          <w:bCs/>
          <w:color w:val="000000" w:themeColor="text1"/>
          <w:sz w:val="48"/>
          <w:szCs w:val="48"/>
        </w:rPr>
      </w:pPr>
      <w:r w:rsidRPr="00293901">
        <w:rPr>
          <w:rFonts w:ascii="TH SarabunPSK" w:eastAsia="BrowalliaUPC" w:hAnsi="TH SarabunPSK" w:cs="TH SarabunPSK"/>
          <w:bCs/>
          <w:color w:val="000000" w:themeColor="text1"/>
          <w:sz w:val="48"/>
          <w:szCs w:val="48"/>
          <w:cs/>
        </w:rPr>
        <w:t>ประจำปีการศึกษา 2566</w:t>
      </w:r>
    </w:p>
    <w:p w14:paraId="37C92551" w14:textId="6B29B6E9" w:rsidR="00D55248" w:rsidRPr="005176D8" w:rsidRDefault="00293901" w:rsidP="00293901">
      <w:pPr>
        <w:spacing w:before="64"/>
        <w:jc w:val="center"/>
        <w:rPr>
          <w:rFonts w:ascii="TH SarabunPSK" w:eastAsia="BrowalliaUPC" w:hAnsi="TH SarabunPSK" w:cs="TH SarabunPSK"/>
          <w:bCs/>
          <w:color w:val="000000" w:themeColor="text1"/>
          <w:sz w:val="44"/>
          <w:szCs w:val="44"/>
        </w:rPr>
      </w:pPr>
      <w:r w:rsidRPr="00293901">
        <w:rPr>
          <w:rFonts w:ascii="TH SarabunPSK" w:eastAsia="BrowalliaUPC" w:hAnsi="TH SarabunPSK" w:cs="TH SarabunPSK"/>
          <w:bCs/>
          <w:color w:val="000000" w:themeColor="text1"/>
          <w:sz w:val="48"/>
          <w:szCs w:val="48"/>
          <w:cs/>
        </w:rPr>
        <w:t>1 มิถุนายน 2566 – 31 พฤษภาคม 2567</w:t>
      </w:r>
    </w:p>
    <w:p w14:paraId="3AA956E3" w14:textId="77777777" w:rsidR="002C587B" w:rsidRPr="005176D8" w:rsidRDefault="002C587B" w:rsidP="00DA468F">
      <w:pPr>
        <w:spacing w:before="64"/>
        <w:jc w:val="center"/>
        <w:rPr>
          <w:rFonts w:ascii="TH SarabunPSK" w:eastAsia="BrowalliaUPC" w:hAnsi="TH SarabunPSK" w:cs="TH SarabunPSK"/>
          <w:bCs/>
          <w:color w:val="000000" w:themeColor="text1"/>
          <w:sz w:val="44"/>
          <w:szCs w:val="44"/>
        </w:rPr>
      </w:pPr>
    </w:p>
    <w:p w14:paraId="0D7720BA" w14:textId="77777777" w:rsidR="002A1468" w:rsidRPr="005176D8" w:rsidRDefault="002A1468" w:rsidP="00DA468F">
      <w:pPr>
        <w:spacing w:before="64"/>
        <w:jc w:val="center"/>
        <w:rPr>
          <w:rFonts w:ascii="TH SarabunPSK" w:eastAsia="BrowalliaUPC" w:hAnsi="TH SarabunPSK" w:cs="TH SarabunPSK"/>
          <w:bCs/>
          <w:color w:val="000000" w:themeColor="text1"/>
          <w:sz w:val="44"/>
          <w:szCs w:val="44"/>
        </w:rPr>
      </w:pPr>
    </w:p>
    <w:p w14:paraId="2E2F4661" w14:textId="3268CACB" w:rsidR="00D55248" w:rsidRPr="005176D8" w:rsidRDefault="00C9122B" w:rsidP="002A1468">
      <w:pPr>
        <w:spacing w:before="64"/>
        <w:jc w:val="center"/>
        <w:rPr>
          <w:rFonts w:ascii="TH SarabunPSK" w:hAnsi="TH SarabunPSK" w:cs="TH SarabunPSK"/>
          <w:b/>
          <w:bCs/>
          <w:color w:val="000000" w:themeColor="text1"/>
          <w:sz w:val="40"/>
          <w:szCs w:val="40"/>
        </w:rPr>
      </w:pPr>
      <w:r w:rsidRPr="005176D8">
        <w:rPr>
          <w:rFonts w:ascii="TH SarabunPSK" w:hAnsi="TH SarabunPSK" w:cs="TH SarabunPSK" w:hint="cs"/>
          <w:b/>
          <w:bCs/>
          <w:color w:val="000000" w:themeColor="text1"/>
          <w:sz w:val="40"/>
          <w:szCs w:val="40"/>
          <w:cs/>
        </w:rPr>
        <w:t>วัน</w:t>
      </w:r>
      <w:r w:rsidR="0028074A" w:rsidRPr="005176D8">
        <w:rPr>
          <w:rFonts w:ascii="TH SarabunPSK" w:hAnsi="TH SarabunPSK" w:cs="TH SarabunPSK" w:hint="cs"/>
          <w:b/>
          <w:bCs/>
          <w:color w:val="000000" w:themeColor="text1"/>
          <w:sz w:val="40"/>
          <w:szCs w:val="40"/>
          <w:cs/>
        </w:rPr>
        <w:t>ที่</w:t>
      </w:r>
      <w:r w:rsidRPr="005176D8">
        <w:rPr>
          <w:rFonts w:ascii="TH SarabunPSK" w:hAnsi="TH SarabunPSK" w:cs="TH SarabunPSK" w:hint="cs"/>
          <w:b/>
          <w:bCs/>
          <w:color w:val="000000" w:themeColor="text1"/>
          <w:sz w:val="40"/>
          <w:szCs w:val="40"/>
          <w:cs/>
        </w:rPr>
        <w:t>ตรวจประเมิน</w:t>
      </w:r>
      <w:r w:rsidR="00264FEB" w:rsidRPr="005176D8">
        <w:rPr>
          <w:rFonts w:ascii="TH SarabunPSK" w:hAnsi="TH SarabunPSK" w:cs="TH SarabunPSK" w:hint="cs"/>
          <w:b/>
          <w:bCs/>
          <w:color w:val="000000" w:themeColor="text1"/>
          <w:sz w:val="40"/>
          <w:szCs w:val="40"/>
          <w:cs/>
        </w:rPr>
        <w:t xml:space="preserve"> วันที่ </w:t>
      </w:r>
      <w:r w:rsidR="00AE4635" w:rsidRPr="005176D8">
        <w:rPr>
          <w:rFonts w:ascii="TH SarabunPSK" w:hAnsi="TH SarabunPSK" w:cs="TH SarabunPSK" w:hint="cs"/>
          <w:b/>
          <w:bCs/>
          <w:color w:val="000000" w:themeColor="text1"/>
          <w:sz w:val="40"/>
          <w:szCs w:val="40"/>
          <w:cs/>
        </w:rPr>
        <w:t>.........................................................</w:t>
      </w:r>
    </w:p>
    <w:p w14:paraId="66ABC3AA" w14:textId="77777777" w:rsidR="00D55248" w:rsidRPr="005176D8" w:rsidRDefault="00D55248" w:rsidP="00DA468F">
      <w:pPr>
        <w:spacing w:before="64"/>
        <w:jc w:val="center"/>
        <w:rPr>
          <w:rFonts w:ascii="TH SarabunPSK" w:eastAsia="BrowalliaUPC" w:hAnsi="TH SarabunPSK" w:cs="TH SarabunPSK"/>
          <w:bCs/>
          <w:color w:val="000000" w:themeColor="text1"/>
          <w:sz w:val="44"/>
          <w:szCs w:val="44"/>
          <w:cs/>
        </w:rPr>
      </w:pPr>
      <w:r w:rsidRPr="005176D8">
        <w:rPr>
          <w:rFonts w:ascii="TH SarabunPSK" w:eastAsia="BrowalliaUPC" w:hAnsi="TH SarabunPSK" w:cs="TH SarabunPSK" w:hint="cs"/>
          <w:bCs/>
          <w:color w:val="000000" w:themeColor="text1"/>
          <w:sz w:val="44"/>
          <w:szCs w:val="44"/>
          <w:cs/>
        </w:rPr>
        <w:t>โดยคณะกรรมการประเมินคุณภาพการศึกษาภายใน</w:t>
      </w:r>
      <w:r w:rsidR="002C587B" w:rsidRPr="005176D8">
        <w:rPr>
          <w:rFonts w:ascii="TH SarabunPSK" w:eastAsia="BrowalliaUPC" w:hAnsi="TH SarabunPSK" w:cs="TH SarabunPSK" w:hint="cs"/>
          <w:bCs/>
          <w:color w:val="000000" w:themeColor="text1"/>
          <w:sz w:val="44"/>
          <w:szCs w:val="44"/>
          <w:cs/>
        </w:rPr>
        <w:t>ระดับหลักสูตร</w:t>
      </w:r>
    </w:p>
    <w:p w14:paraId="667E3516" w14:textId="460C4F92" w:rsidR="008D4ED3" w:rsidRPr="008D4ED3" w:rsidRDefault="008D4ED3" w:rsidP="00DA468F">
      <w:pPr>
        <w:jc w:val="center"/>
        <w:rPr>
          <w:rFonts w:ascii="TH SarabunPSK" w:hAnsi="TH SarabunPSK" w:cs="TH SarabunPSK"/>
          <w:b/>
          <w:bCs/>
          <w:color w:val="000000" w:themeColor="text1"/>
          <w:sz w:val="44"/>
          <w:szCs w:val="44"/>
        </w:rPr>
        <w:sectPr w:rsidR="008D4ED3" w:rsidRPr="008D4ED3" w:rsidSect="00E84002">
          <w:pgSz w:w="11906" w:h="16838"/>
          <w:pgMar w:top="1440" w:right="1440" w:bottom="1440" w:left="1440" w:header="709" w:footer="709" w:gutter="0"/>
          <w:pgNumType w:start="61"/>
          <w:cols w:space="708"/>
          <w:docGrid w:linePitch="360"/>
        </w:sectPr>
      </w:pPr>
      <w:r w:rsidRPr="008D4ED3">
        <w:rPr>
          <w:rFonts w:ascii="TH SarabunPSK" w:hAnsi="TH SarabunPSK" w:cs="TH SarabunPSK"/>
          <w:b/>
          <w:bCs/>
          <w:color w:val="000000" w:themeColor="text1"/>
          <w:sz w:val="44"/>
          <w:szCs w:val="44"/>
          <w:cs/>
        </w:rPr>
        <w:t xml:space="preserve">(การตรวจประเมินแบบ </w:t>
      </w:r>
      <w:r w:rsidRPr="008D4ED3">
        <w:rPr>
          <w:rFonts w:ascii="TH SarabunPSK" w:hAnsi="TH SarabunPSK" w:cs="TH SarabunPSK"/>
          <w:b/>
          <w:bCs/>
          <w:color w:val="000000" w:themeColor="text1"/>
          <w:sz w:val="44"/>
          <w:szCs w:val="44"/>
          <w:cs/>
        </w:rPr>
        <w:t></w:t>
      </w:r>
      <w:r w:rsidRPr="008D4ED3">
        <w:rPr>
          <w:rFonts w:ascii="TH SarabunPSK" w:hAnsi="TH SarabunPSK" w:cs="TH SarabunPSK"/>
          <w:b/>
          <w:bCs/>
          <w:color w:val="000000" w:themeColor="text1"/>
          <w:sz w:val="44"/>
          <w:szCs w:val="44"/>
        </w:rPr>
        <w:t xml:space="preserve">online </w:t>
      </w:r>
      <w:r w:rsidRPr="008D4ED3">
        <w:rPr>
          <w:rFonts w:ascii="TH SarabunPSK" w:hAnsi="TH SarabunPSK" w:cs="TH SarabunPSK"/>
          <w:b/>
          <w:bCs/>
          <w:color w:val="000000" w:themeColor="text1"/>
          <w:sz w:val="44"/>
          <w:szCs w:val="44"/>
          <w:cs/>
        </w:rPr>
        <w:t></w:t>
      </w:r>
      <w:r w:rsidRPr="008D4ED3">
        <w:rPr>
          <w:rFonts w:ascii="TH SarabunPSK" w:hAnsi="TH SarabunPSK" w:cs="TH SarabunPSK"/>
          <w:b/>
          <w:bCs/>
          <w:color w:val="000000" w:themeColor="text1"/>
          <w:sz w:val="44"/>
          <w:szCs w:val="44"/>
        </w:rPr>
        <w:t>on-site)</w:t>
      </w:r>
    </w:p>
    <w:p w14:paraId="12C76F27" w14:textId="3E6199C2" w:rsidR="0074547A" w:rsidRPr="005176D8" w:rsidRDefault="00BC05BE" w:rsidP="007A5EC2">
      <w:pPr>
        <w:spacing w:line="360" w:lineRule="auto"/>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lastRenderedPageBreak/>
        <w:t>รายนามคณะกรรมการ</w:t>
      </w:r>
      <w:r w:rsidR="0074547A" w:rsidRPr="005176D8">
        <w:rPr>
          <w:rFonts w:ascii="TH SarabunPSK" w:hAnsi="TH SarabunPSK" w:cs="TH SarabunPSK"/>
          <w:b/>
          <w:bCs/>
          <w:color w:val="000000" w:themeColor="text1"/>
          <w:sz w:val="32"/>
          <w:szCs w:val="32"/>
          <w:cs/>
        </w:rPr>
        <w:t>ประเมิน</w:t>
      </w:r>
    </w:p>
    <w:p w14:paraId="07FFDCB3" w14:textId="77777777" w:rsidR="00D55248" w:rsidRPr="005176D8" w:rsidRDefault="00D55248" w:rsidP="0074547A">
      <w:pPr>
        <w:pStyle w:val="ListParagraph"/>
        <w:rPr>
          <w:rFonts w:ascii="TH SarabunPSK" w:hAnsi="TH SarabunPSK" w:cs="TH SarabunPSK"/>
          <w:color w:val="000000" w:themeColor="text1"/>
          <w:sz w:val="32"/>
          <w:szCs w:val="32"/>
        </w:rPr>
      </w:pPr>
    </w:p>
    <w:p w14:paraId="7DC274F9"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...............................................................................ประธาน</w:t>
      </w:r>
    </w:p>
    <w:p w14:paraId="280E6C45"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4C5C57A0" w14:textId="77777777" w:rsidR="00FD5390" w:rsidRPr="005176D8" w:rsidRDefault="00FD5390" w:rsidP="00FD5390">
      <w:pPr>
        <w:jc w:val="center"/>
        <w:rPr>
          <w:rFonts w:ascii="TH SarabunPSK" w:hAnsi="TH SarabunPSK" w:cs="TH SarabunPSK"/>
          <w:color w:val="000000" w:themeColor="text1"/>
          <w:sz w:val="32"/>
          <w:szCs w:val="32"/>
        </w:rPr>
      </w:pPr>
    </w:p>
    <w:p w14:paraId="0D9A76AF"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...............................................................................กรรมการ</w:t>
      </w:r>
    </w:p>
    <w:p w14:paraId="79C7DE14"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039FA28D" w14:textId="77777777" w:rsidR="00FD5390" w:rsidRPr="005176D8" w:rsidRDefault="00FD5390" w:rsidP="00FD5390">
      <w:pPr>
        <w:jc w:val="center"/>
        <w:rPr>
          <w:rFonts w:ascii="TH SarabunPSK" w:hAnsi="TH SarabunPSK" w:cs="TH SarabunPSK"/>
          <w:color w:val="000000" w:themeColor="text1"/>
          <w:sz w:val="32"/>
          <w:szCs w:val="32"/>
        </w:rPr>
      </w:pPr>
    </w:p>
    <w:p w14:paraId="1E2BA350"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...............................................................................กรรมการ</w:t>
      </w:r>
    </w:p>
    <w:p w14:paraId="0B24EE5C"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22D8FF0A" w14:textId="77777777" w:rsidR="00FD5390" w:rsidRPr="005176D8" w:rsidRDefault="00FD5390" w:rsidP="00FD5390">
      <w:pPr>
        <w:jc w:val="center"/>
        <w:rPr>
          <w:rFonts w:ascii="TH SarabunPSK" w:hAnsi="TH SarabunPSK" w:cs="TH SarabunPSK"/>
          <w:color w:val="000000" w:themeColor="text1"/>
          <w:sz w:val="32"/>
          <w:szCs w:val="32"/>
        </w:rPr>
      </w:pPr>
    </w:p>
    <w:p w14:paraId="79BCDE46" w14:textId="77777777" w:rsidR="00FD5390" w:rsidRPr="005176D8" w:rsidRDefault="00FD5390" w:rsidP="00FD5390">
      <w:pPr>
        <w:jc w:val="center"/>
        <w:rPr>
          <w:rFonts w:ascii="TH SarabunPSK" w:hAnsi="TH SarabunPSK" w:cs="TH SarabunPSK"/>
          <w:b/>
          <w:bCs/>
          <w:color w:val="000000" w:themeColor="text1"/>
          <w:sz w:val="32"/>
          <w:szCs w:val="32"/>
        </w:rPr>
      </w:pPr>
    </w:p>
    <w:p w14:paraId="5DA813BF" w14:textId="77777777" w:rsidR="00FD5390" w:rsidRPr="005176D8" w:rsidRDefault="00FD5390" w:rsidP="00FD5390">
      <w:pPr>
        <w:jc w:val="center"/>
        <w:rPr>
          <w:rFonts w:ascii="TH SarabunPSK" w:hAnsi="TH SarabunPSK" w:cs="TH SarabunPSK"/>
          <w:b/>
          <w:bCs/>
          <w:color w:val="000000" w:themeColor="text1"/>
          <w:sz w:val="32"/>
          <w:szCs w:val="32"/>
        </w:rPr>
      </w:pPr>
    </w:p>
    <w:p w14:paraId="140A6B05" w14:textId="120325C3" w:rsidR="00190EFC" w:rsidRPr="005176D8" w:rsidRDefault="00FD5390" w:rsidP="00190EFC">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วันที่ .........</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..............เดือน......</w:t>
      </w:r>
      <w:r w:rsidR="00F31EB9"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...................พ.ศ. .......</w:t>
      </w:r>
      <w:r w:rsidR="005176D8">
        <w:rPr>
          <w:rFonts w:ascii="TH SarabunPSK" w:hAnsi="TH SarabunPSK" w:cs="TH SarabunPSK"/>
          <w:color w:val="000000" w:themeColor="text1"/>
          <w:sz w:val="32"/>
          <w:szCs w:val="32"/>
        </w:rPr>
        <w:t>..</w:t>
      </w:r>
      <w:r w:rsidR="00F31EB9"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6EB8501E" w14:textId="77777777" w:rsidR="00190EFC" w:rsidRPr="005176D8" w:rsidRDefault="00190EFC" w:rsidP="00190EFC">
      <w:pPr>
        <w:jc w:val="center"/>
        <w:rPr>
          <w:rFonts w:ascii="TH SarabunPSK" w:hAnsi="TH SarabunPSK" w:cs="TH SarabunPSK"/>
          <w:color w:val="000000" w:themeColor="text1"/>
          <w:sz w:val="32"/>
          <w:szCs w:val="32"/>
        </w:rPr>
      </w:pPr>
    </w:p>
    <w:p w14:paraId="2FE67CAB" w14:textId="77777777" w:rsidR="00190EFC" w:rsidRPr="005176D8" w:rsidRDefault="00190EFC" w:rsidP="00190EFC">
      <w:pPr>
        <w:jc w:val="center"/>
        <w:rPr>
          <w:rFonts w:ascii="TH SarabunPSK" w:hAnsi="TH SarabunPSK" w:cs="TH SarabunPSK"/>
          <w:color w:val="000000" w:themeColor="text1"/>
          <w:sz w:val="32"/>
          <w:szCs w:val="32"/>
        </w:rPr>
      </w:pPr>
    </w:p>
    <w:p w14:paraId="38498A02" w14:textId="1A45C101" w:rsidR="00186A29" w:rsidRDefault="00186A29" w:rsidP="00190EFC">
      <w:pPr>
        <w:rPr>
          <w:rFonts w:ascii="TH SarabunPSK" w:hAnsi="TH SarabunPSK" w:cs="TH SarabunPSK"/>
          <w:color w:val="000000" w:themeColor="text1"/>
          <w:sz w:val="32"/>
          <w:szCs w:val="32"/>
        </w:rPr>
      </w:pPr>
    </w:p>
    <w:p w14:paraId="39193AA7" w14:textId="77777777" w:rsidR="00186A29" w:rsidRPr="00186A29" w:rsidRDefault="00186A29" w:rsidP="00186A29">
      <w:pPr>
        <w:rPr>
          <w:rFonts w:ascii="TH SarabunPSK" w:hAnsi="TH SarabunPSK" w:cs="TH SarabunPSK"/>
          <w:sz w:val="32"/>
          <w:szCs w:val="32"/>
        </w:rPr>
      </w:pPr>
    </w:p>
    <w:p w14:paraId="52642FA8" w14:textId="77777777" w:rsidR="00186A29" w:rsidRPr="00186A29" w:rsidRDefault="00186A29" w:rsidP="00186A29">
      <w:pPr>
        <w:rPr>
          <w:rFonts w:ascii="TH SarabunPSK" w:hAnsi="TH SarabunPSK" w:cs="TH SarabunPSK"/>
          <w:sz w:val="32"/>
          <w:szCs w:val="32"/>
        </w:rPr>
      </w:pPr>
    </w:p>
    <w:p w14:paraId="5516137E" w14:textId="77777777" w:rsidR="00186A29" w:rsidRPr="00186A29" w:rsidRDefault="00186A29" w:rsidP="00186A29">
      <w:pPr>
        <w:rPr>
          <w:rFonts w:ascii="TH SarabunPSK" w:hAnsi="TH SarabunPSK" w:cs="TH SarabunPSK"/>
          <w:sz w:val="32"/>
          <w:szCs w:val="32"/>
        </w:rPr>
      </w:pPr>
    </w:p>
    <w:p w14:paraId="759D921D" w14:textId="77777777" w:rsidR="00186A29" w:rsidRPr="00186A29" w:rsidRDefault="00186A29" w:rsidP="00186A29">
      <w:pPr>
        <w:rPr>
          <w:rFonts w:ascii="TH SarabunPSK" w:hAnsi="TH SarabunPSK" w:cs="TH SarabunPSK"/>
          <w:sz w:val="32"/>
          <w:szCs w:val="32"/>
        </w:rPr>
      </w:pPr>
    </w:p>
    <w:p w14:paraId="1E8F03D7" w14:textId="77777777" w:rsidR="00186A29" w:rsidRPr="00186A29" w:rsidRDefault="00186A29" w:rsidP="00186A29">
      <w:pPr>
        <w:rPr>
          <w:rFonts w:ascii="TH SarabunPSK" w:hAnsi="TH SarabunPSK" w:cs="TH SarabunPSK"/>
          <w:sz w:val="32"/>
          <w:szCs w:val="32"/>
        </w:rPr>
      </w:pPr>
    </w:p>
    <w:p w14:paraId="79C212AA" w14:textId="261E4B77" w:rsidR="00186A29" w:rsidRDefault="00186A29" w:rsidP="00186A29">
      <w:pPr>
        <w:rPr>
          <w:rFonts w:ascii="TH SarabunPSK" w:hAnsi="TH SarabunPSK" w:cs="TH SarabunPSK"/>
          <w:sz w:val="32"/>
          <w:szCs w:val="32"/>
        </w:rPr>
      </w:pPr>
    </w:p>
    <w:p w14:paraId="7341D4F7" w14:textId="3F940589" w:rsidR="00C96473" w:rsidRDefault="00C96473" w:rsidP="00186A29">
      <w:pPr>
        <w:rPr>
          <w:rFonts w:ascii="TH SarabunPSK" w:hAnsi="TH SarabunPSK" w:cs="TH SarabunPSK"/>
          <w:sz w:val="32"/>
          <w:szCs w:val="32"/>
        </w:rPr>
      </w:pPr>
    </w:p>
    <w:p w14:paraId="2CA531B6" w14:textId="5870DDE5" w:rsidR="00C96473" w:rsidRDefault="00C96473" w:rsidP="00186A29">
      <w:pPr>
        <w:rPr>
          <w:rFonts w:ascii="TH SarabunPSK" w:hAnsi="TH SarabunPSK" w:cs="TH SarabunPSK"/>
          <w:sz w:val="32"/>
          <w:szCs w:val="32"/>
        </w:rPr>
      </w:pPr>
    </w:p>
    <w:p w14:paraId="7CFD7EAB" w14:textId="23F15637" w:rsidR="00C96473" w:rsidRDefault="00C96473" w:rsidP="00186A29">
      <w:pPr>
        <w:rPr>
          <w:rFonts w:ascii="TH SarabunPSK" w:hAnsi="TH SarabunPSK" w:cs="TH SarabunPSK"/>
          <w:sz w:val="32"/>
          <w:szCs w:val="32"/>
        </w:rPr>
      </w:pPr>
    </w:p>
    <w:p w14:paraId="7C854BA0" w14:textId="20B33C8D" w:rsidR="00C96473" w:rsidRDefault="00C96473" w:rsidP="00186A29">
      <w:pPr>
        <w:rPr>
          <w:rFonts w:ascii="TH SarabunPSK" w:hAnsi="TH SarabunPSK" w:cs="TH SarabunPSK"/>
          <w:sz w:val="32"/>
          <w:szCs w:val="32"/>
        </w:rPr>
      </w:pPr>
    </w:p>
    <w:p w14:paraId="1726B7C7" w14:textId="43651CDE" w:rsidR="00C96473" w:rsidRDefault="00C96473" w:rsidP="00186A29">
      <w:pPr>
        <w:rPr>
          <w:rFonts w:ascii="TH SarabunPSK" w:hAnsi="TH SarabunPSK" w:cs="TH SarabunPSK"/>
          <w:sz w:val="32"/>
          <w:szCs w:val="32"/>
        </w:rPr>
      </w:pPr>
    </w:p>
    <w:p w14:paraId="191146BE" w14:textId="46D3B58C" w:rsidR="00C96473" w:rsidRDefault="00C96473" w:rsidP="00186A29">
      <w:pPr>
        <w:rPr>
          <w:rFonts w:ascii="TH SarabunPSK" w:hAnsi="TH SarabunPSK" w:cs="TH SarabunPSK"/>
          <w:sz w:val="32"/>
          <w:szCs w:val="32"/>
        </w:rPr>
      </w:pPr>
    </w:p>
    <w:p w14:paraId="42E8A37C" w14:textId="71D4ADE7" w:rsidR="00C96473" w:rsidRDefault="00C96473" w:rsidP="00186A29">
      <w:pPr>
        <w:rPr>
          <w:rFonts w:ascii="TH SarabunPSK" w:hAnsi="TH SarabunPSK" w:cs="TH SarabunPSK"/>
          <w:sz w:val="32"/>
          <w:szCs w:val="32"/>
        </w:rPr>
      </w:pPr>
    </w:p>
    <w:p w14:paraId="0720594D" w14:textId="7F0EA57A" w:rsidR="00C96473" w:rsidRDefault="00C96473" w:rsidP="00186A29">
      <w:pPr>
        <w:rPr>
          <w:rFonts w:ascii="TH SarabunPSK" w:hAnsi="TH SarabunPSK" w:cs="TH SarabunPSK"/>
          <w:sz w:val="32"/>
          <w:szCs w:val="32"/>
        </w:rPr>
      </w:pPr>
    </w:p>
    <w:p w14:paraId="6FEF3699" w14:textId="470E8065" w:rsidR="00C96473" w:rsidRDefault="00C96473" w:rsidP="00186A29">
      <w:pPr>
        <w:rPr>
          <w:rFonts w:ascii="TH SarabunPSK" w:hAnsi="TH SarabunPSK" w:cs="TH SarabunPSK"/>
          <w:sz w:val="32"/>
          <w:szCs w:val="32"/>
        </w:rPr>
      </w:pPr>
    </w:p>
    <w:p w14:paraId="1260836D" w14:textId="1B9EB32F" w:rsidR="00C96473" w:rsidRDefault="00C96473" w:rsidP="00186A29">
      <w:pPr>
        <w:rPr>
          <w:rFonts w:ascii="TH SarabunPSK" w:hAnsi="TH SarabunPSK" w:cs="TH SarabunPSK"/>
          <w:sz w:val="32"/>
          <w:szCs w:val="32"/>
        </w:rPr>
      </w:pPr>
    </w:p>
    <w:p w14:paraId="324CC999" w14:textId="46DEBCE9" w:rsidR="00C96473" w:rsidRDefault="00C96473" w:rsidP="00186A29">
      <w:pPr>
        <w:rPr>
          <w:rFonts w:ascii="TH SarabunPSK" w:hAnsi="TH SarabunPSK" w:cs="TH SarabunPSK"/>
          <w:sz w:val="32"/>
          <w:szCs w:val="32"/>
        </w:rPr>
      </w:pPr>
    </w:p>
    <w:p w14:paraId="6A0217AD" w14:textId="77777777" w:rsidR="00C96473" w:rsidRPr="00186A29" w:rsidRDefault="00C96473" w:rsidP="00186A29">
      <w:pPr>
        <w:rPr>
          <w:rFonts w:ascii="TH SarabunPSK" w:hAnsi="TH SarabunPSK" w:cs="TH SarabunPSK"/>
          <w:sz w:val="32"/>
          <w:szCs w:val="32"/>
        </w:rPr>
      </w:pPr>
    </w:p>
    <w:p w14:paraId="79EBE738" w14:textId="77777777" w:rsidR="00186A29" w:rsidRPr="00186A29" w:rsidRDefault="00186A29" w:rsidP="00186A29">
      <w:pPr>
        <w:rPr>
          <w:rFonts w:ascii="TH SarabunPSK" w:hAnsi="TH SarabunPSK" w:cs="TH SarabunPSK"/>
          <w:sz w:val="32"/>
          <w:szCs w:val="32"/>
        </w:rPr>
      </w:pPr>
    </w:p>
    <w:p w14:paraId="010A1663" w14:textId="063E0ADA" w:rsidR="00186A29" w:rsidRDefault="00186A29" w:rsidP="00186A29">
      <w:pPr>
        <w:tabs>
          <w:tab w:val="left" w:pos="3718"/>
        </w:tabs>
        <w:rPr>
          <w:rFonts w:ascii="TH SarabunPSK" w:hAnsi="TH SarabunPSK" w:cs="TH SarabunPSK"/>
          <w:sz w:val="32"/>
          <w:szCs w:val="32"/>
        </w:rPr>
      </w:pPr>
      <w:r>
        <w:rPr>
          <w:rFonts w:ascii="TH SarabunPSK" w:hAnsi="TH SarabunPSK" w:cs="TH SarabunPSK"/>
          <w:sz w:val="32"/>
          <w:szCs w:val="32"/>
          <w:cs/>
        </w:rPr>
        <w:tab/>
      </w:r>
    </w:p>
    <w:p w14:paraId="122CC47D" w14:textId="77777777" w:rsidR="005176D8" w:rsidRPr="005176D8" w:rsidRDefault="005176D8" w:rsidP="005176D8">
      <w:pPr>
        <w:jc w:val="cente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t>บทสรุปสำหรับผู้บริหาร</w:t>
      </w:r>
    </w:p>
    <w:p w14:paraId="5A7AAB5A"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2F0C8186"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0DD1C5C1"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439C28F2"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58DBAFB8"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7EF0FD95"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7E3D31DD"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0CAEEB7E"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54BC3896" w14:textId="2D8CEC29" w:rsidR="005176D8" w:rsidRDefault="005176D8" w:rsidP="005176D8">
      <w:pPr>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28"/>
          <w:cs/>
        </w:rPr>
        <w:t>………………………………………………………………………………………………………………………………………………………………………………………………………………………………………………………………………………………………………………………………………………………………………………………………………………………………………………………………………………………………………………………………………………………</w:t>
      </w:r>
    </w:p>
    <w:p w14:paraId="7D052DD6" w14:textId="73B3D68E" w:rsidR="005176D8" w:rsidRDefault="005176D8" w:rsidP="00190EFC">
      <w:pPr>
        <w:rPr>
          <w:rFonts w:ascii="TH SarabunPSK" w:hAnsi="TH SarabunPSK" w:cs="TH SarabunPSK"/>
          <w:b/>
          <w:bCs/>
          <w:color w:val="000000" w:themeColor="text1"/>
          <w:sz w:val="32"/>
          <w:szCs w:val="32"/>
        </w:rPr>
      </w:pPr>
    </w:p>
    <w:p w14:paraId="553B08C9" w14:textId="54CCE2F5" w:rsidR="005176D8" w:rsidRDefault="005176D8" w:rsidP="00190EFC">
      <w:pPr>
        <w:rPr>
          <w:rFonts w:ascii="TH SarabunPSK" w:hAnsi="TH SarabunPSK" w:cs="TH SarabunPSK"/>
          <w:b/>
          <w:bCs/>
          <w:color w:val="000000" w:themeColor="text1"/>
          <w:sz w:val="32"/>
          <w:szCs w:val="32"/>
        </w:rPr>
      </w:pPr>
    </w:p>
    <w:p w14:paraId="532BA5F9" w14:textId="4C8B1A8C" w:rsidR="005176D8" w:rsidRDefault="005176D8" w:rsidP="00190EFC">
      <w:pPr>
        <w:rPr>
          <w:rFonts w:ascii="TH SarabunPSK" w:hAnsi="TH SarabunPSK" w:cs="TH SarabunPSK"/>
          <w:b/>
          <w:bCs/>
          <w:color w:val="000000" w:themeColor="text1"/>
          <w:sz w:val="32"/>
          <w:szCs w:val="32"/>
        </w:rPr>
      </w:pPr>
    </w:p>
    <w:p w14:paraId="0F864594" w14:textId="2D27F4A4" w:rsidR="005176D8" w:rsidRDefault="005176D8" w:rsidP="00190EFC">
      <w:pPr>
        <w:rPr>
          <w:rFonts w:ascii="TH SarabunPSK" w:hAnsi="TH SarabunPSK" w:cs="TH SarabunPSK"/>
          <w:b/>
          <w:bCs/>
          <w:color w:val="000000" w:themeColor="text1"/>
          <w:sz w:val="32"/>
          <w:szCs w:val="32"/>
        </w:rPr>
      </w:pPr>
    </w:p>
    <w:p w14:paraId="70E1020E" w14:textId="0318C20F" w:rsidR="005176D8" w:rsidRDefault="005176D8" w:rsidP="00190EFC">
      <w:pPr>
        <w:rPr>
          <w:rFonts w:ascii="TH SarabunPSK" w:hAnsi="TH SarabunPSK" w:cs="TH SarabunPSK"/>
          <w:b/>
          <w:bCs/>
          <w:color w:val="000000" w:themeColor="text1"/>
          <w:sz w:val="32"/>
          <w:szCs w:val="32"/>
        </w:rPr>
      </w:pPr>
    </w:p>
    <w:p w14:paraId="67D96D5F" w14:textId="1B45D100" w:rsidR="005176D8" w:rsidRDefault="005176D8" w:rsidP="00190EFC">
      <w:pPr>
        <w:rPr>
          <w:rFonts w:ascii="TH SarabunPSK" w:hAnsi="TH SarabunPSK" w:cs="TH SarabunPSK"/>
          <w:b/>
          <w:bCs/>
          <w:color w:val="000000" w:themeColor="text1"/>
          <w:sz w:val="32"/>
          <w:szCs w:val="32"/>
        </w:rPr>
      </w:pPr>
    </w:p>
    <w:p w14:paraId="606F9E4D" w14:textId="3518DDBE" w:rsidR="005176D8" w:rsidRDefault="005176D8" w:rsidP="00190EFC">
      <w:pPr>
        <w:rPr>
          <w:rFonts w:ascii="TH SarabunPSK" w:hAnsi="TH SarabunPSK" w:cs="TH SarabunPSK"/>
          <w:b/>
          <w:bCs/>
          <w:color w:val="000000" w:themeColor="text1"/>
          <w:sz w:val="32"/>
          <w:szCs w:val="32"/>
        </w:rPr>
      </w:pPr>
    </w:p>
    <w:p w14:paraId="15FF9FD6" w14:textId="0AA3981B" w:rsidR="005176D8" w:rsidRDefault="005176D8" w:rsidP="00190EFC">
      <w:pPr>
        <w:rPr>
          <w:rFonts w:ascii="TH SarabunPSK" w:hAnsi="TH SarabunPSK" w:cs="TH SarabunPSK"/>
          <w:b/>
          <w:bCs/>
          <w:color w:val="000000" w:themeColor="text1"/>
          <w:sz w:val="32"/>
          <w:szCs w:val="32"/>
        </w:rPr>
      </w:pPr>
    </w:p>
    <w:p w14:paraId="410F0299" w14:textId="77E389A9" w:rsidR="005176D8" w:rsidRDefault="005176D8" w:rsidP="00190EFC">
      <w:pPr>
        <w:rPr>
          <w:rFonts w:ascii="TH SarabunPSK" w:hAnsi="TH SarabunPSK" w:cs="TH SarabunPSK"/>
          <w:b/>
          <w:bCs/>
          <w:color w:val="000000" w:themeColor="text1"/>
          <w:sz w:val="32"/>
          <w:szCs w:val="32"/>
        </w:rPr>
      </w:pPr>
    </w:p>
    <w:p w14:paraId="6F250FAE" w14:textId="7BD766A4" w:rsidR="005176D8" w:rsidRDefault="005176D8" w:rsidP="00190EFC">
      <w:pPr>
        <w:rPr>
          <w:rFonts w:ascii="TH SarabunPSK" w:hAnsi="TH SarabunPSK" w:cs="TH SarabunPSK"/>
          <w:b/>
          <w:bCs/>
          <w:color w:val="000000" w:themeColor="text1"/>
          <w:sz w:val="32"/>
          <w:szCs w:val="32"/>
        </w:rPr>
      </w:pPr>
    </w:p>
    <w:p w14:paraId="11899918" w14:textId="66C2D667" w:rsidR="005176D8" w:rsidRDefault="005176D8" w:rsidP="00190EFC">
      <w:pPr>
        <w:rPr>
          <w:rFonts w:ascii="TH SarabunPSK" w:hAnsi="TH SarabunPSK" w:cs="TH SarabunPSK"/>
          <w:b/>
          <w:bCs/>
          <w:color w:val="000000" w:themeColor="text1"/>
          <w:sz w:val="32"/>
          <w:szCs w:val="32"/>
        </w:rPr>
      </w:pPr>
    </w:p>
    <w:p w14:paraId="5BA81F75" w14:textId="5BCBB6E0" w:rsidR="005176D8" w:rsidRDefault="005176D8" w:rsidP="00190EFC">
      <w:pPr>
        <w:rPr>
          <w:rFonts w:ascii="TH SarabunPSK" w:hAnsi="TH SarabunPSK" w:cs="TH SarabunPSK"/>
          <w:b/>
          <w:bCs/>
          <w:color w:val="000000" w:themeColor="text1"/>
          <w:sz w:val="32"/>
          <w:szCs w:val="32"/>
        </w:rPr>
      </w:pPr>
    </w:p>
    <w:p w14:paraId="31339461" w14:textId="77777777" w:rsidR="005176D8" w:rsidRDefault="005176D8" w:rsidP="00190EFC">
      <w:pPr>
        <w:rPr>
          <w:rFonts w:ascii="TH SarabunPSK" w:hAnsi="TH SarabunPSK" w:cs="TH SarabunPSK"/>
          <w:b/>
          <w:bCs/>
          <w:color w:val="000000" w:themeColor="text1"/>
          <w:sz w:val="32"/>
          <w:szCs w:val="32"/>
        </w:rPr>
      </w:pPr>
    </w:p>
    <w:p w14:paraId="7840390D" w14:textId="2D2919A9" w:rsidR="0074547A" w:rsidRPr="005176D8" w:rsidRDefault="007A5EC2" w:rsidP="00190EFC">
      <w:pP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rPr>
        <w:t>1</w:t>
      </w:r>
      <w:r w:rsidR="00190EFC" w:rsidRPr="005176D8">
        <w:rPr>
          <w:rFonts w:ascii="TH SarabunPSK" w:hAnsi="TH SarabunPSK" w:cs="TH SarabunPSK"/>
          <w:b/>
          <w:bCs/>
          <w:color w:val="000000" w:themeColor="text1"/>
          <w:sz w:val="32"/>
          <w:szCs w:val="32"/>
        </w:rPr>
        <w:t>.</w:t>
      </w:r>
      <w:r w:rsidR="00186A29">
        <w:rPr>
          <w:rFonts w:ascii="TH SarabunPSK" w:hAnsi="TH SarabunPSK" w:cs="TH SarabunPSK" w:hint="cs"/>
          <w:b/>
          <w:bCs/>
          <w:color w:val="000000" w:themeColor="text1"/>
          <w:sz w:val="32"/>
          <w:szCs w:val="32"/>
          <w:cs/>
        </w:rPr>
        <w:t xml:space="preserve"> </w:t>
      </w:r>
      <w:r w:rsidR="0074547A" w:rsidRPr="005176D8">
        <w:rPr>
          <w:rFonts w:ascii="TH SarabunPSK" w:hAnsi="TH SarabunPSK" w:cs="TH SarabunPSK"/>
          <w:b/>
          <w:bCs/>
          <w:color w:val="000000" w:themeColor="text1"/>
          <w:sz w:val="32"/>
          <w:szCs w:val="32"/>
          <w:cs/>
        </w:rPr>
        <w:t>ผลการประเมินตามตัวบ่งชี้</w:t>
      </w:r>
      <w:r w:rsidR="0050636A" w:rsidRPr="005176D8">
        <w:rPr>
          <w:rFonts w:ascii="TH SarabunPSK" w:hAnsi="TH SarabunPSK" w:cs="TH SarabunPSK" w:hint="cs"/>
          <w:b/>
          <w:bCs/>
          <w:color w:val="000000" w:themeColor="text1"/>
          <w:sz w:val="32"/>
          <w:szCs w:val="32"/>
          <w:cs/>
        </w:rPr>
        <w:t xml:space="preserve">องค์ประกอบที่ </w:t>
      </w:r>
      <w:r w:rsidR="0050636A" w:rsidRPr="005176D8">
        <w:rPr>
          <w:rFonts w:ascii="TH SarabunPSK" w:hAnsi="TH SarabunPSK" w:cs="TH SarabunPSK"/>
          <w:b/>
          <w:bCs/>
          <w:color w:val="000000" w:themeColor="text1"/>
          <w:sz w:val="32"/>
          <w:szCs w:val="32"/>
        </w:rPr>
        <w:t xml:space="preserve">1 </w:t>
      </w:r>
      <w:r w:rsidR="0050636A" w:rsidRPr="005176D8">
        <w:rPr>
          <w:rFonts w:ascii="TH SarabunPSK" w:hAnsi="TH SarabunPSK" w:cs="TH SarabunPSK" w:hint="cs"/>
          <w:b/>
          <w:bCs/>
          <w:color w:val="000000" w:themeColor="text1"/>
          <w:sz w:val="32"/>
          <w:szCs w:val="32"/>
          <w:cs/>
        </w:rPr>
        <w:t>การกำกับให้เป็นไปตามมาตรฐาน</w:t>
      </w:r>
    </w:p>
    <w:p w14:paraId="52D9AF1E" w14:textId="77777777" w:rsidR="00407B83" w:rsidRPr="005176D8" w:rsidRDefault="00407B83" w:rsidP="00407B83">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hint="cs"/>
          <w:b/>
          <w:bCs/>
          <w:color w:val="000000" w:themeColor="text1"/>
          <w:sz w:val="32"/>
          <w:szCs w:val="32"/>
          <w:cs/>
        </w:rPr>
        <w:t>ตารางที่</w:t>
      </w:r>
      <w:r w:rsidR="00BD25A7" w:rsidRPr="005176D8">
        <w:rPr>
          <w:rFonts w:ascii="TH SarabunPSK" w:hAnsi="TH SarabunPSK" w:cs="TH SarabunPSK" w:hint="cs"/>
          <w:b/>
          <w:bCs/>
          <w:color w:val="000000" w:themeColor="text1"/>
          <w:sz w:val="32"/>
          <w:szCs w:val="32"/>
          <w:cs/>
        </w:rPr>
        <w:t xml:space="preserve"> 1</w:t>
      </w:r>
      <w:r w:rsidRPr="005176D8">
        <w:rPr>
          <w:rFonts w:ascii="TH SarabunPSK" w:hAnsi="TH SarabunPSK" w:cs="TH SarabunPSK" w:hint="cs"/>
          <w:b/>
          <w:bCs/>
          <w:color w:val="000000" w:themeColor="text1"/>
          <w:sz w:val="32"/>
          <w:szCs w:val="32"/>
          <w:cs/>
        </w:rPr>
        <w:t xml:space="preserve"> </w:t>
      </w:r>
      <w:r w:rsidR="009E3D8E" w:rsidRPr="005176D8">
        <w:rPr>
          <w:rFonts w:ascii="TH SarabunPSK" w:hAnsi="TH SarabunPSK" w:cs="TH SarabunPSK" w:hint="cs"/>
          <w:b/>
          <w:bCs/>
          <w:color w:val="000000" w:themeColor="text1"/>
          <w:sz w:val="32"/>
          <w:szCs w:val="32"/>
          <w:cs/>
        </w:rPr>
        <w:t>สรุป</w:t>
      </w:r>
      <w:r w:rsidRPr="005176D8">
        <w:rPr>
          <w:rFonts w:ascii="TH SarabunPSK" w:hAnsi="TH SarabunPSK" w:cs="TH SarabunPSK" w:hint="cs"/>
          <w:b/>
          <w:bCs/>
          <w:color w:val="000000" w:themeColor="text1"/>
          <w:sz w:val="32"/>
          <w:szCs w:val="32"/>
          <w:cs/>
        </w:rPr>
        <w:t>ผลการ</w:t>
      </w:r>
      <w:r w:rsidR="009E3D8E" w:rsidRPr="005176D8">
        <w:rPr>
          <w:rFonts w:ascii="TH SarabunPSK" w:hAnsi="TH SarabunPSK" w:cs="TH SarabunPSK" w:hint="cs"/>
          <w:b/>
          <w:bCs/>
          <w:color w:val="000000" w:themeColor="text1"/>
          <w:sz w:val="32"/>
          <w:szCs w:val="32"/>
          <w:cs/>
        </w:rPr>
        <w:t>ดำเนินงาน</w:t>
      </w:r>
      <w:r w:rsidRPr="005176D8">
        <w:rPr>
          <w:rFonts w:ascii="TH SarabunPSK" w:hAnsi="TH SarabunPSK" w:cs="TH SarabunPSK" w:hint="cs"/>
          <w:b/>
          <w:bCs/>
          <w:color w:val="000000" w:themeColor="text1"/>
          <w:sz w:val="32"/>
          <w:szCs w:val="32"/>
          <w:cs/>
        </w:rPr>
        <w:t>ตาม</w:t>
      </w:r>
      <w:r w:rsidR="009E3D8E" w:rsidRPr="005176D8">
        <w:rPr>
          <w:rFonts w:ascii="TH SarabunPSK" w:hAnsi="TH SarabunPSK" w:cs="TH SarabunPSK" w:hint="cs"/>
          <w:b/>
          <w:bCs/>
          <w:color w:val="000000" w:themeColor="text1"/>
          <w:sz w:val="32"/>
          <w:szCs w:val="32"/>
          <w:cs/>
        </w:rPr>
        <w:t>เกณฑ์การประเมินองค์</w:t>
      </w:r>
      <w:r w:rsidR="00B8359A" w:rsidRPr="005176D8">
        <w:rPr>
          <w:rFonts w:ascii="TH SarabunPSK" w:hAnsi="TH SarabunPSK" w:cs="TH SarabunPSK" w:hint="cs"/>
          <w:b/>
          <w:bCs/>
          <w:color w:val="000000" w:themeColor="text1"/>
          <w:sz w:val="32"/>
          <w:szCs w:val="32"/>
          <w:cs/>
        </w:rPr>
        <w:t xml:space="preserve">ประกอบที่ </w:t>
      </w:r>
      <w:r w:rsidR="00B8359A" w:rsidRPr="005176D8">
        <w:rPr>
          <w:rFonts w:ascii="TH SarabunPSK" w:hAnsi="TH SarabunPSK" w:cs="TH SarabunPSK"/>
          <w:b/>
          <w:bCs/>
          <w:color w:val="000000" w:themeColor="text1"/>
          <w:sz w:val="32"/>
          <w:szCs w:val="32"/>
        </w:rPr>
        <w:t xml:space="preserve">1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340"/>
        <w:gridCol w:w="2340"/>
      </w:tblGrid>
      <w:tr w:rsidR="005176D8" w:rsidRPr="005176D8" w14:paraId="2EDA2896" w14:textId="77777777" w:rsidTr="00190EFC">
        <w:trPr>
          <w:trHeight w:val="382"/>
        </w:trPr>
        <w:tc>
          <w:tcPr>
            <w:tcW w:w="4968" w:type="dxa"/>
            <w:vMerge w:val="restart"/>
            <w:vAlign w:val="center"/>
          </w:tcPr>
          <w:p w14:paraId="15255770" w14:textId="77777777" w:rsidR="00186A29" w:rsidRDefault="00B8359A" w:rsidP="000131FA">
            <w:pPr>
              <w:tabs>
                <w:tab w:val="left" w:pos="814"/>
              </w:tabs>
              <w:spacing w:line="276" w:lineRule="auto"/>
              <w:contextualSpacing/>
              <w:jc w:val="cente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t xml:space="preserve">เกณฑ์การประเมินของหลักสูตรตัวบ่งชี้ 1.1 </w:t>
            </w:r>
          </w:p>
          <w:p w14:paraId="041FF46F" w14:textId="1CCA3A25" w:rsidR="00B8359A" w:rsidRPr="005176D8" w:rsidRDefault="00B8359A" w:rsidP="000131FA">
            <w:pPr>
              <w:tabs>
                <w:tab w:val="left" w:pos="814"/>
              </w:tabs>
              <w:spacing w:line="276" w:lineRule="auto"/>
              <w:contextualSpacing/>
              <w:jc w:val="cente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t>ตามเกณฑ์มาตรฐาน</w:t>
            </w:r>
            <w:r w:rsidRPr="005176D8">
              <w:rPr>
                <w:rFonts w:ascii="TH SarabunPSK" w:hAnsi="TH SarabunPSK" w:cs="TH SarabunPSK" w:hint="cs"/>
                <w:b/>
                <w:bCs/>
                <w:color w:val="000000" w:themeColor="text1"/>
                <w:sz w:val="32"/>
                <w:szCs w:val="32"/>
                <w:cs/>
              </w:rPr>
              <w:t xml:space="preserve"> พ.ศ.</w:t>
            </w:r>
            <w:r w:rsidRPr="005176D8">
              <w:rPr>
                <w:rFonts w:ascii="TH SarabunPSK" w:hAnsi="TH SarabunPSK" w:cs="TH SarabunPSK"/>
                <w:b/>
                <w:bCs/>
                <w:color w:val="000000" w:themeColor="text1"/>
                <w:sz w:val="32"/>
                <w:szCs w:val="32"/>
                <w:cs/>
              </w:rPr>
              <w:t xml:space="preserve"> 2558</w:t>
            </w:r>
          </w:p>
        </w:tc>
        <w:tc>
          <w:tcPr>
            <w:tcW w:w="4680" w:type="dxa"/>
            <w:gridSpan w:val="2"/>
            <w:vAlign w:val="center"/>
          </w:tcPr>
          <w:p w14:paraId="58F0F454" w14:textId="77777777" w:rsidR="00B8359A" w:rsidRPr="005176D8" w:rsidRDefault="00B8359A" w:rsidP="000131FA">
            <w:pPr>
              <w:spacing w:line="276" w:lineRule="auto"/>
              <w:contextualSpacing/>
              <w:jc w:val="center"/>
              <w:rPr>
                <w:rFonts w:ascii="TH SarabunPSK" w:hAnsi="TH SarabunPSK" w:cs="TH SarabunPSK"/>
                <w:b/>
                <w:bCs/>
                <w:color w:val="000000" w:themeColor="text1"/>
                <w:sz w:val="32"/>
                <w:szCs w:val="32"/>
              </w:rPr>
            </w:pPr>
            <w:r w:rsidRPr="005176D8">
              <w:rPr>
                <w:rFonts w:ascii="TH SarabunPSK" w:hAnsi="TH SarabunPSK" w:cs="TH SarabunPSK" w:hint="cs"/>
                <w:b/>
                <w:bCs/>
                <w:color w:val="000000" w:themeColor="text1"/>
                <w:sz w:val="32"/>
                <w:szCs w:val="32"/>
                <w:cs/>
              </w:rPr>
              <w:t>ผลการดำเนินงาน</w:t>
            </w:r>
          </w:p>
        </w:tc>
      </w:tr>
      <w:tr w:rsidR="005176D8" w:rsidRPr="005176D8" w14:paraId="5D12C69F" w14:textId="77777777" w:rsidTr="00190EFC">
        <w:trPr>
          <w:trHeight w:val="171"/>
        </w:trPr>
        <w:tc>
          <w:tcPr>
            <w:tcW w:w="4968" w:type="dxa"/>
            <w:vMerge/>
            <w:vAlign w:val="center"/>
          </w:tcPr>
          <w:p w14:paraId="0253D5D1" w14:textId="77777777" w:rsidR="00B8359A" w:rsidRPr="005176D8" w:rsidRDefault="00B8359A" w:rsidP="000131FA">
            <w:pPr>
              <w:spacing w:line="276" w:lineRule="auto"/>
              <w:contextualSpacing/>
              <w:jc w:val="center"/>
              <w:rPr>
                <w:rFonts w:ascii="TH SarabunPSK" w:hAnsi="TH SarabunPSK" w:cs="TH SarabunPSK"/>
                <w:b/>
                <w:bCs/>
                <w:color w:val="000000" w:themeColor="text1"/>
                <w:sz w:val="32"/>
                <w:szCs w:val="32"/>
              </w:rPr>
            </w:pPr>
          </w:p>
        </w:tc>
        <w:tc>
          <w:tcPr>
            <w:tcW w:w="2340" w:type="dxa"/>
            <w:vAlign w:val="center"/>
          </w:tcPr>
          <w:p w14:paraId="653E65CD" w14:textId="77777777" w:rsidR="00B8359A" w:rsidRPr="005176D8" w:rsidRDefault="00B8359A" w:rsidP="00801A11">
            <w:pPr>
              <w:spacing w:line="276" w:lineRule="auto"/>
              <w:contextualSpacing/>
              <w:jc w:val="center"/>
              <w:rPr>
                <w:rFonts w:ascii="TH SarabunPSK" w:hAnsi="TH SarabunPSK" w:cs="TH SarabunPSK"/>
                <w:b/>
                <w:bCs/>
                <w:color w:val="000000" w:themeColor="text1"/>
                <w:sz w:val="32"/>
                <w:szCs w:val="32"/>
              </w:rPr>
            </w:pPr>
            <w:r w:rsidRPr="005176D8">
              <w:rPr>
                <w:rFonts w:ascii="TH SarabunPSK" w:hAnsi="TH SarabunPSK" w:cs="TH SarabunPSK" w:hint="cs"/>
                <w:b/>
                <w:bCs/>
                <w:color w:val="000000" w:themeColor="text1"/>
                <w:sz w:val="32"/>
                <w:szCs w:val="32"/>
                <w:cs/>
              </w:rPr>
              <w:t>เป็นไปตามเกณฑ์ (</w:t>
            </w:r>
            <w:r w:rsidR="00801A11" w:rsidRPr="005176D8">
              <w:rPr>
                <w:rFonts w:ascii="TH SarabunPSK" w:hAnsi="TH SarabunPSK" w:cs="TH SarabunPSK" w:hint="cs"/>
                <w:b/>
                <w:bCs/>
                <w:color w:val="000000" w:themeColor="text1"/>
                <w:sz w:val="32"/>
                <w:szCs w:val="32"/>
              </w:rPr>
              <w:sym w:font="Wingdings" w:char="F0FC"/>
            </w:r>
            <w:r w:rsidRPr="005176D8">
              <w:rPr>
                <w:rFonts w:ascii="TH SarabunPSK" w:hAnsi="TH SarabunPSK" w:cs="TH SarabunPSK" w:hint="cs"/>
                <w:b/>
                <w:bCs/>
                <w:color w:val="000000" w:themeColor="text1"/>
                <w:sz w:val="32"/>
                <w:szCs w:val="32"/>
                <w:cs/>
              </w:rPr>
              <w:t>)</w:t>
            </w:r>
          </w:p>
        </w:tc>
        <w:tc>
          <w:tcPr>
            <w:tcW w:w="2340" w:type="dxa"/>
            <w:vAlign w:val="center"/>
          </w:tcPr>
          <w:p w14:paraId="25D45021" w14:textId="77777777" w:rsidR="00B8359A" w:rsidRPr="005176D8" w:rsidRDefault="00B8359A" w:rsidP="00801A11">
            <w:pPr>
              <w:spacing w:line="276" w:lineRule="auto"/>
              <w:contextualSpacing/>
              <w:jc w:val="center"/>
              <w:rPr>
                <w:rFonts w:ascii="TH SarabunPSK" w:hAnsi="TH SarabunPSK" w:cs="TH SarabunPSK"/>
                <w:b/>
                <w:bCs/>
                <w:color w:val="000000" w:themeColor="text1"/>
                <w:sz w:val="32"/>
                <w:szCs w:val="32"/>
              </w:rPr>
            </w:pPr>
            <w:r w:rsidRPr="005176D8">
              <w:rPr>
                <w:rFonts w:ascii="TH SarabunPSK" w:hAnsi="TH SarabunPSK" w:cs="TH SarabunPSK" w:hint="cs"/>
                <w:b/>
                <w:bCs/>
                <w:color w:val="000000" w:themeColor="text1"/>
                <w:sz w:val="32"/>
                <w:szCs w:val="32"/>
                <w:cs/>
              </w:rPr>
              <w:t>ไม่เป็นไปตามเกณฑ์ (</w:t>
            </w:r>
            <w:r w:rsidR="00801A11" w:rsidRPr="005176D8">
              <w:rPr>
                <w:rFonts w:ascii="TH SarabunPSK" w:hAnsi="TH SarabunPSK" w:cs="TH SarabunPSK"/>
                <w:b/>
                <w:bCs/>
                <w:color w:val="000000" w:themeColor="text1"/>
                <w:sz w:val="32"/>
                <w:szCs w:val="32"/>
              </w:rPr>
              <w:sym w:font="Wingdings" w:char="F0FB"/>
            </w:r>
            <w:r w:rsidRPr="005176D8">
              <w:rPr>
                <w:rFonts w:ascii="TH SarabunPSK" w:hAnsi="TH SarabunPSK" w:cs="TH SarabunPSK" w:hint="cs"/>
                <w:b/>
                <w:bCs/>
                <w:color w:val="000000" w:themeColor="text1"/>
                <w:sz w:val="32"/>
                <w:szCs w:val="32"/>
                <w:cs/>
              </w:rPr>
              <w:t>)</w:t>
            </w:r>
          </w:p>
        </w:tc>
      </w:tr>
      <w:tr w:rsidR="005176D8" w:rsidRPr="005176D8" w14:paraId="23DDFD5A" w14:textId="77777777" w:rsidTr="00190EFC">
        <w:tc>
          <w:tcPr>
            <w:tcW w:w="4968" w:type="dxa"/>
          </w:tcPr>
          <w:p w14:paraId="345AAA4A" w14:textId="77777777" w:rsidR="00C633C7" w:rsidRPr="005176D8" w:rsidRDefault="00C633C7" w:rsidP="000131FA">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32"/>
                <w:szCs w:val="32"/>
                <w:cs/>
              </w:rPr>
              <w:t xml:space="preserve">1. จำนวนอาจารย์ผู้รับผิดชอบหลักสูตร </w:t>
            </w:r>
          </w:p>
        </w:tc>
        <w:tc>
          <w:tcPr>
            <w:tcW w:w="2340" w:type="dxa"/>
          </w:tcPr>
          <w:p w14:paraId="15439B46" w14:textId="22D02163"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c>
          <w:tcPr>
            <w:tcW w:w="2340" w:type="dxa"/>
          </w:tcPr>
          <w:p w14:paraId="5DA87D5B" w14:textId="77777777"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r>
      <w:tr w:rsidR="005176D8" w:rsidRPr="005176D8" w14:paraId="0A63DBF8" w14:textId="77777777" w:rsidTr="00190EFC">
        <w:tc>
          <w:tcPr>
            <w:tcW w:w="4968" w:type="dxa"/>
          </w:tcPr>
          <w:p w14:paraId="164D31C0" w14:textId="77777777" w:rsidR="00C633C7" w:rsidRPr="005176D8" w:rsidRDefault="00C633C7" w:rsidP="000131FA">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32"/>
                <w:szCs w:val="32"/>
              </w:rPr>
              <w:t>2</w:t>
            </w:r>
            <w:r w:rsidRPr="005176D8">
              <w:rPr>
                <w:rFonts w:ascii="TH SarabunPSK" w:hAnsi="TH SarabunPSK" w:cs="TH SarabunPSK"/>
                <w:color w:val="000000" w:themeColor="text1"/>
                <w:sz w:val="32"/>
                <w:szCs w:val="32"/>
                <w:cs/>
              </w:rPr>
              <w:t xml:space="preserve">. คุณสมบัติของอาจารย์ผู้รับผิดชอบหลักสูตร </w:t>
            </w:r>
          </w:p>
        </w:tc>
        <w:tc>
          <w:tcPr>
            <w:tcW w:w="2340" w:type="dxa"/>
          </w:tcPr>
          <w:p w14:paraId="2A7A543D" w14:textId="259D85C5"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c>
          <w:tcPr>
            <w:tcW w:w="2340" w:type="dxa"/>
          </w:tcPr>
          <w:p w14:paraId="31FE788F" w14:textId="77777777"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r>
      <w:tr w:rsidR="005176D8" w:rsidRPr="005176D8" w14:paraId="471D60CB" w14:textId="77777777" w:rsidTr="00190EFC">
        <w:tc>
          <w:tcPr>
            <w:tcW w:w="4968" w:type="dxa"/>
          </w:tcPr>
          <w:p w14:paraId="33FA80A7" w14:textId="77777777" w:rsidR="00C633C7" w:rsidRPr="005176D8" w:rsidRDefault="00C633C7" w:rsidP="000131FA">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32"/>
                <w:szCs w:val="32"/>
              </w:rPr>
              <w:t xml:space="preserve">3. </w:t>
            </w:r>
            <w:r w:rsidRPr="005176D8">
              <w:rPr>
                <w:rFonts w:ascii="TH SarabunPSK" w:hAnsi="TH SarabunPSK" w:cs="TH SarabunPSK"/>
                <w:color w:val="000000" w:themeColor="text1"/>
                <w:sz w:val="32"/>
                <w:szCs w:val="32"/>
                <w:cs/>
              </w:rPr>
              <w:t xml:space="preserve">คุณสมบัติของอาจารย์ประจำหลักสูตร </w:t>
            </w:r>
          </w:p>
        </w:tc>
        <w:tc>
          <w:tcPr>
            <w:tcW w:w="2340" w:type="dxa"/>
          </w:tcPr>
          <w:p w14:paraId="2C264C0E" w14:textId="27218FE3"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c>
          <w:tcPr>
            <w:tcW w:w="2340" w:type="dxa"/>
          </w:tcPr>
          <w:p w14:paraId="54407034" w14:textId="77777777"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r>
      <w:tr w:rsidR="005176D8" w:rsidRPr="005176D8" w14:paraId="24652AC7" w14:textId="77777777" w:rsidTr="00190EFC">
        <w:tc>
          <w:tcPr>
            <w:tcW w:w="4968" w:type="dxa"/>
          </w:tcPr>
          <w:p w14:paraId="4D1726C9" w14:textId="77777777" w:rsidR="00C633C7" w:rsidRPr="005176D8" w:rsidRDefault="00C633C7" w:rsidP="000131FA">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32"/>
                <w:szCs w:val="32"/>
              </w:rPr>
              <w:t xml:space="preserve">4. </w:t>
            </w:r>
            <w:r w:rsidRPr="005176D8">
              <w:rPr>
                <w:rFonts w:ascii="TH SarabunPSK" w:hAnsi="TH SarabunPSK" w:cs="TH SarabunPSK"/>
                <w:color w:val="000000" w:themeColor="text1"/>
                <w:sz w:val="32"/>
                <w:szCs w:val="32"/>
                <w:cs/>
              </w:rPr>
              <w:t xml:space="preserve">คุณสมบัติของอาจารย์ผู้สอน </w:t>
            </w:r>
          </w:p>
        </w:tc>
        <w:tc>
          <w:tcPr>
            <w:tcW w:w="2340" w:type="dxa"/>
          </w:tcPr>
          <w:p w14:paraId="0C37BB19" w14:textId="4D99CF94"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c>
          <w:tcPr>
            <w:tcW w:w="2340" w:type="dxa"/>
          </w:tcPr>
          <w:p w14:paraId="51116BE6" w14:textId="77777777"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r>
      <w:tr w:rsidR="005176D8" w:rsidRPr="005176D8" w14:paraId="536A5B7B" w14:textId="77777777" w:rsidTr="00190EFC">
        <w:tc>
          <w:tcPr>
            <w:tcW w:w="4968" w:type="dxa"/>
          </w:tcPr>
          <w:p w14:paraId="5826CE10" w14:textId="77777777" w:rsidR="00B24BA5" w:rsidRPr="005176D8" w:rsidRDefault="00B24BA5" w:rsidP="00B24BA5">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32"/>
                <w:szCs w:val="32"/>
              </w:rPr>
              <w:t xml:space="preserve">5. </w:t>
            </w:r>
            <w:r w:rsidRPr="005176D8">
              <w:rPr>
                <w:rFonts w:ascii="TH SarabunPSK" w:hAnsi="TH SarabunPSK" w:cs="TH SarabunPSK"/>
                <w:color w:val="000000" w:themeColor="text1"/>
                <w:sz w:val="32"/>
                <w:szCs w:val="32"/>
                <w:cs/>
              </w:rPr>
              <w:t>คุณสมบัติของอาจารย์ที่ปรึกษาวิทยานิพนธ์หลักและอาจารย์ที่ปรึกษาการค้นคว้าอิสร</w:t>
            </w:r>
            <w:r w:rsidRPr="005176D8">
              <w:rPr>
                <w:rFonts w:ascii="TH SarabunPSK" w:hAnsi="TH SarabunPSK" w:cs="TH SarabunPSK" w:hint="cs"/>
                <w:color w:val="000000" w:themeColor="text1"/>
                <w:sz w:val="32"/>
                <w:szCs w:val="32"/>
                <w:cs/>
              </w:rPr>
              <w:t>ะ</w:t>
            </w:r>
          </w:p>
        </w:tc>
        <w:tc>
          <w:tcPr>
            <w:tcW w:w="2340" w:type="dxa"/>
          </w:tcPr>
          <w:p w14:paraId="63BC175F" w14:textId="20BD51FC" w:rsidR="00B24BA5" w:rsidRPr="005176D8" w:rsidRDefault="00B24BA5" w:rsidP="00B24BA5">
            <w:pPr>
              <w:spacing w:line="276" w:lineRule="auto"/>
              <w:contextualSpacing/>
              <w:jc w:val="center"/>
              <w:rPr>
                <w:rFonts w:ascii="TH SarabunPSK" w:hAnsi="TH SarabunPSK" w:cs="TH SarabunPSK"/>
                <w:b/>
                <w:bCs/>
                <w:color w:val="000000" w:themeColor="text1"/>
                <w:sz w:val="32"/>
                <w:szCs w:val="32"/>
                <w:cs/>
              </w:rPr>
            </w:pPr>
          </w:p>
        </w:tc>
        <w:tc>
          <w:tcPr>
            <w:tcW w:w="2340" w:type="dxa"/>
          </w:tcPr>
          <w:p w14:paraId="41D9965E" w14:textId="77777777" w:rsidR="00B24BA5" w:rsidRPr="005176D8" w:rsidRDefault="00B24BA5" w:rsidP="00B24BA5">
            <w:pPr>
              <w:spacing w:line="276" w:lineRule="auto"/>
              <w:contextualSpacing/>
              <w:jc w:val="center"/>
              <w:rPr>
                <w:rFonts w:ascii="TH SarabunPSK" w:hAnsi="TH SarabunPSK" w:cs="TH SarabunPSK"/>
                <w:b/>
                <w:bCs/>
                <w:color w:val="000000" w:themeColor="text1"/>
                <w:sz w:val="32"/>
                <w:szCs w:val="32"/>
              </w:rPr>
            </w:pPr>
          </w:p>
        </w:tc>
      </w:tr>
      <w:tr w:rsidR="005176D8" w:rsidRPr="005176D8" w14:paraId="1D69191D" w14:textId="77777777" w:rsidTr="00190EFC">
        <w:tc>
          <w:tcPr>
            <w:tcW w:w="4968" w:type="dxa"/>
          </w:tcPr>
          <w:p w14:paraId="32445487" w14:textId="77777777" w:rsidR="00656BA4" w:rsidRPr="005176D8" w:rsidRDefault="00656BA4" w:rsidP="00656BA4">
            <w:pPr>
              <w:spacing w:line="276" w:lineRule="auto"/>
              <w:contextualSpacing/>
              <w:rPr>
                <w:rFonts w:ascii="TH SarabunPSK" w:eastAsia="Calibri" w:hAnsi="TH SarabunPSK" w:cs="TH SarabunPSK"/>
                <w:color w:val="000000" w:themeColor="text1"/>
                <w:sz w:val="32"/>
                <w:szCs w:val="32"/>
                <w:cs/>
              </w:rPr>
            </w:pPr>
            <w:r w:rsidRPr="005176D8">
              <w:rPr>
                <w:rFonts w:ascii="TH SarabunPSK" w:hAnsi="TH SarabunPSK" w:cs="TH SarabunPSK"/>
                <w:color w:val="000000" w:themeColor="text1"/>
                <w:sz w:val="32"/>
                <w:szCs w:val="32"/>
              </w:rPr>
              <w:t xml:space="preserve">6. </w:t>
            </w:r>
            <w:r w:rsidRPr="005176D8">
              <w:rPr>
                <w:rFonts w:ascii="TH SarabunPSK" w:hAnsi="TH SarabunPSK" w:cs="TH SarabunPSK"/>
                <w:color w:val="000000" w:themeColor="text1"/>
                <w:sz w:val="32"/>
                <w:szCs w:val="32"/>
                <w:cs/>
              </w:rPr>
              <w:t xml:space="preserve">คุณสมบัติของอาจารย์ที่ปรึกษาวิทยานิพนธ์ร่วม (ถ้ามี) </w:t>
            </w:r>
          </w:p>
        </w:tc>
        <w:tc>
          <w:tcPr>
            <w:tcW w:w="2340" w:type="dxa"/>
          </w:tcPr>
          <w:p w14:paraId="026B8687" w14:textId="19FEF5A2"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c>
          <w:tcPr>
            <w:tcW w:w="2340" w:type="dxa"/>
          </w:tcPr>
          <w:p w14:paraId="7214A775" w14:textId="77777777"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r>
      <w:tr w:rsidR="005176D8" w:rsidRPr="005176D8" w14:paraId="06EB2EEE" w14:textId="77777777" w:rsidTr="00190EFC">
        <w:tc>
          <w:tcPr>
            <w:tcW w:w="4968" w:type="dxa"/>
          </w:tcPr>
          <w:p w14:paraId="63F51D6A" w14:textId="77777777" w:rsidR="00656BA4" w:rsidRPr="005176D8" w:rsidRDefault="00656BA4" w:rsidP="00656BA4">
            <w:pPr>
              <w:spacing w:line="276" w:lineRule="auto"/>
              <w:contextualSpacing/>
              <w:rPr>
                <w:rFonts w:ascii="TH SarabunPSK" w:eastAsia="Calibri" w:hAnsi="TH SarabunPSK" w:cs="TH SarabunPSK"/>
                <w:color w:val="000000" w:themeColor="text1"/>
                <w:sz w:val="32"/>
                <w:szCs w:val="32"/>
                <w:cs/>
              </w:rPr>
            </w:pPr>
            <w:r w:rsidRPr="005176D8">
              <w:rPr>
                <w:rFonts w:ascii="TH SarabunPSK" w:hAnsi="TH SarabunPSK" w:cs="TH SarabunPSK"/>
                <w:color w:val="000000" w:themeColor="text1"/>
                <w:sz w:val="32"/>
                <w:szCs w:val="32"/>
              </w:rPr>
              <w:t xml:space="preserve">7. </w:t>
            </w:r>
            <w:r w:rsidRPr="005176D8">
              <w:rPr>
                <w:rFonts w:ascii="TH SarabunPSK" w:hAnsi="TH SarabunPSK" w:cs="TH SarabunPSK"/>
                <w:color w:val="000000" w:themeColor="text1"/>
                <w:sz w:val="32"/>
                <w:szCs w:val="32"/>
                <w:cs/>
              </w:rPr>
              <w:t xml:space="preserve">คุณสมบัติอาจารย์ผู้สอบวิทยานิพนธ์ </w:t>
            </w:r>
          </w:p>
        </w:tc>
        <w:tc>
          <w:tcPr>
            <w:tcW w:w="2340" w:type="dxa"/>
          </w:tcPr>
          <w:p w14:paraId="4D7647F8" w14:textId="65220D75"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c>
          <w:tcPr>
            <w:tcW w:w="2340" w:type="dxa"/>
          </w:tcPr>
          <w:p w14:paraId="4DB3D47A" w14:textId="77777777"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r>
      <w:tr w:rsidR="005176D8" w:rsidRPr="005176D8" w14:paraId="1BCB6358" w14:textId="77777777" w:rsidTr="00190EFC">
        <w:tc>
          <w:tcPr>
            <w:tcW w:w="4968" w:type="dxa"/>
            <w:vAlign w:val="center"/>
          </w:tcPr>
          <w:p w14:paraId="07741570" w14:textId="77777777" w:rsidR="00656BA4" w:rsidRPr="005176D8" w:rsidRDefault="00656BA4" w:rsidP="00656BA4">
            <w:pPr>
              <w:spacing w:line="276" w:lineRule="auto"/>
              <w:contextualSpacing/>
              <w:rPr>
                <w:rFonts w:ascii="TH SarabunPSK" w:eastAsia="Calibri" w:hAnsi="TH SarabunPSK" w:cs="TH SarabunPSK"/>
                <w:color w:val="000000" w:themeColor="text1"/>
                <w:sz w:val="32"/>
                <w:szCs w:val="32"/>
                <w:cs/>
              </w:rPr>
            </w:pPr>
            <w:r w:rsidRPr="005176D8">
              <w:rPr>
                <w:rFonts w:ascii="TH SarabunPSK" w:hAnsi="TH SarabunPSK" w:cs="TH SarabunPSK"/>
                <w:color w:val="000000" w:themeColor="text1"/>
                <w:sz w:val="32"/>
                <w:szCs w:val="32"/>
              </w:rPr>
              <w:t xml:space="preserve">8. </w:t>
            </w:r>
            <w:r w:rsidRPr="005176D8">
              <w:rPr>
                <w:rFonts w:ascii="TH SarabunPSK" w:hAnsi="TH SarabunPSK" w:cs="TH SarabunPSK"/>
                <w:color w:val="000000" w:themeColor="text1"/>
                <w:sz w:val="32"/>
                <w:szCs w:val="32"/>
                <w:cs/>
              </w:rPr>
              <w:t xml:space="preserve">การตีพิมพ์เผยแพร่ผลงานของผู้สำเร็จการศึกษา </w:t>
            </w:r>
          </w:p>
        </w:tc>
        <w:tc>
          <w:tcPr>
            <w:tcW w:w="2340" w:type="dxa"/>
          </w:tcPr>
          <w:p w14:paraId="0B672D47" w14:textId="666B37E3"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c>
          <w:tcPr>
            <w:tcW w:w="2340" w:type="dxa"/>
          </w:tcPr>
          <w:p w14:paraId="1040AA21" w14:textId="77777777"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r>
      <w:tr w:rsidR="005176D8" w:rsidRPr="005176D8" w14:paraId="0DD6628F" w14:textId="77777777" w:rsidTr="00190EFC">
        <w:tc>
          <w:tcPr>
            <w:tcW w:w="4968" w:type="dxa"/>
            <w:vAlign w:val="center"/>
          </w:tcPr>
          <w:p w14:paraId="64AEF903" w14:textId="77777777" w:rsidR="00656BA4" w:rsidRPr="005176D8" w:rsidRDefault="00656BA4" w:rsidP="00656BA4">
            <w:pPr>
              <w:spacing w:line="276" w:lineRule="auto"/>
              <w:contextualSpacing/>
              <w:rPr>
                <w:rFonts w:ascii="TH SarabunPSK" w:eastAsia="Calibri" w:hAnsi="TH SarabunPSK" w:cs="TH SarabunPSK"/>
                <w:color w:val="000000" w:themeColor="text1"/>
                <w:sz w:val="32"/>
                <w:szCs w:val="32"/>
                <w:cs/>
              </w:rPr>
            </w:pPr>
            <w:r w:rsidRPr="005176D8">
              <w:rPr>
                <w:rFonts w:ascii="TH SarabunPSK" w:hAnsi="TH SarabunPSK" w:cs="TH SarabunPSK"/>
                <w:color w:val="000000" w:themeColor="text1"/>
                <w:sz w:val="32"/>
                <w:szCs w:val="32"/>
              </w:rPr>
              <w:t xml:space="preserve">9. </w:t>
            </w:r>
            <w:r w:rsidRPr="005176D8">
              <w:rPr>
                <w:rFonts w:ascii="TH SarabunPSK" w:hAnsi="TH SarabunPSK" w:cs="TH SarabunPSK"/>
                <w:color w:val="000000" w:themeColor="text1"/>
                <w:sz w:val="32"/>
                <w:szCs w:val="32"/>
                <w:cs/>
              </w:rPr>
              <w:t xml:space="preserve">ภาระงานอาจารย์ที่ปรึกษาวิทยานิพนธ์และการค้นคว้าอิสระในระดับบัณฑิตศึกษา </w:t>
            </w:r>
          </w:p>
        </w:tc>
        <w:tc>
          <w:tcPr>
            <w:tcW w:w="2340" w:type="dxa"/>
          </w:tcPr>
          <w:p w14:paraId="2793E453" w14:textId="3A4BFF5E"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c>
          <w:tcPr>
            <w:tcW w:w="2340" w:type="dxa"/>
          </w:tcPr>
          <w:p w14:paraId="6FAAFDC5" w14:textId="77777777" w:rsidR="00656BA4" w:rsidRPr="005176D8" w:rsidRDefault="00656BA4" w:rsidP="00656BA4">
            <w:pPr>
              <w:spacing w:line="276" w:lineRule="auto"/>
              <w:contextualSpacing/>
              <w:jc w:val="center"/>
              <w:rPr>
                <w:rFonts w:ascii="TH SarabunPSK" w:hAnsi="TH SarabunPSK" w:cs="TH SarabunPSK"/>
                <w:b/>
                <w:bCs/>
                <w:color w:val="000000" w:themeColor="text1"/>
                <w:sz w:val="32"/>
                <w:szCs w:val="32"/>
              </w:rPr>
            </w:pPr>
          </w:p>
        </w:tc>
      </w:tr>
      <w:tr w:rsidR="005176D8" w:rsidRPr="005176D8" w14:paraId="2DB29F20" w14:textId="77777777" w:rsidTr="00190EFC">
        <w:tc>
          <w:tcPr>
            <w:tcW w:w="4968" w:type="dxa"/>
            <w:vAlign w:val="center"/>
          </w:tcPr>
          <w:p w14:paraId="748FC251" w14:textId="77777777" w:rsidR="00C633C7" w:rsidRPr="005176D8" w:rsidRDefault="00C633C7" w:rsidP="000131FA">
            <w:pPr>
              <w:spacing w:line="276" w:lineRule="auto"/>
              <w:contextualSpacing/>
              <w:rPr>
                <w:rFonts w:ascii="TH SarabunPSK" w:eastAsia="Calibri" w:hAnsi="TH SarabunPSK" w:cs="TH SarabunPSK"/>
                <w:color w:val="000000" w:themeColor="text1"/>
                <w:sz w:val="32"/>
                <w:szCs w:val="32"/>
                <w:cs/>
              </w:rPr>
            </w:pPr>
            <w:r w:rsidRPr="005176D8">
              <w:rPr>
                <w:rFonts w:ascii="TH SarabunPSK" w:eastAsia="Calibri" w:hAnsi="TH SarabunPSK" w:cs="TH SarabunPSK"/>
                <w:color w:val="000000" w:themeColor="text1"/>
                <w:sz w:val="32"/>
                <w:szCs w:val="32"/>
                <w:cs/>
              </w:rPr>
              <w:t>10.</w:t>
            </w:r>
            <w:r w:rsidRPr="005176D8">
              <w:rPr>
                <w:rFonts w:ascii="TH SarabunPSK" w:hAnsi="TH SarabunPSK" w:cs="TH SarabunPSK"/>
                <w:color w:val="000000" w:themeColor="text1"/>
                <w:sz w:val="32"/>
                <w:szCs w:val="32"/>
                <w:cs/>
              </w:rPr>
              <w:t xml:space="preserve"> การปรับปรุงหลักสูตรตามรอบระยะเวลาของหลักสูตรหรือทุกรอบ </w:t>
            </w:r>
            <w:r w:rsidRPr="005176D8">
              <w:rPr>
                <w:rFonts w:ascii="TH SarabunPSK" w:hAnsi="TH SarabunPSK" w:cs="TH SarabunPSK"/>
                <w:color w:val="000000" w:themeColor="text1"/>
                <w:sz w:val="32"/>
                <w:szCs w:val="32"/>
              </w:rPr>
              <w:t xml:space="preserve">5 </w:t>
            </w:r>
            <w:r w:rsidRPr="005176D8">
              <w:rPr>
                <w:rFonts w:ascii="TH SarabunPSK" w:hAnsi="TH SarabunPSK" w:cs="TH SarabunPSK"/>
                <w:color w:val="000000" w:themeColor="text1"/>
                <w:sz w:val="32"/>
                <w:szCs w:val="32"/>
                <w:cs/>
              </w:rPr>
              <w:t>ปี</w:t>
            </w:r>
          </w:p>
        </w:tc>
        <w:tc>
          <w:tcPr>
            <w:tcW w:w="2340" w:type="dxa"/>
          </w:tcPr>
          <w:p w14:paraId="4A1E8A5F" w14:textId="10909550"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c>
          <w:tcPr>
            <w:tcW w:w="2340" w:type="dxa"/>
          </w:tcPr>
          <w:p w14:paraId="10AF3C8D" w14:textId="77777777" w:rsidR="00C633C7" w:rsidRPr="005176D8" w:rsidRDefault="00C633C7" w:rsidP="000131FA">
            <w:pPr>
              <w:spacing w:line="276" w:lineRule="auto"/>
              <w:contextualSpacing/>
              <w:jc w:val="center"/>
              <w:rPr>
                <w:rFonts w:ascii="TH SarabunPSK" w:hAnsi="TH SarabunPSK" w:cs="TH SarabunPSK"/>
                <w:b/>
                <w:bCs/>
                <w:color w:val="000000" w:themeColor="text1"/>
                <w:sz w:val="32"/>
                <w:szCs w:val="32"/>
              </w:rPr>
            </w:pPr>
          </w:p>
        </w:tc>
      </w:tr>
      <w:tr w:rsidR="005176D8" w:rsidRPr="005176D8" w14:paraId="707F30B6" w14:textId="77777777" w:rsidTr="00190EFC">
        <w:tc>
          <w:tcPr>
            <w:tcW w:w="9648" w:type="dxa"/>
            <w:gridSpan w:val="3"/>
            <w:vAlign w:val="center"/>
          </w:tcPr>
          <w:p w14:paraId="388F676A" w14:textId="72ED52A6" w:rsidR="00876A94" w:rsidRPr="005176D8" w:rsidRDefault="00876A94" w:rsidP="000131FA">
            <w:pPr>
              <w:spacing w:line="276" w:lineRule="auto"/>
              <w:contextualSpacing/>
              <w:rPr>
                <w:rFonts w:ascii="TH SarabunPSK" w:hAnsi="TH SarabunPSK" w:cs="TH SarabunPSK"/>
                <w:b/>
                <w:bCs/>
                <w:color w:val="000000" w:themeColor="text1"/>
                <w:sz w:val="32"/>
                <w:szCs w:val="32"/>
                <w:cs/>
              </w:rPr>
            </w:pPr>
            <w:r w:rsidRPr="005176D8">
              <w:rPr>
                <w:rFonts w:ascii="TH SarabunPSK" w:hAnsi="TH SarabunPSK" w:cs="TH SarabunPSK" w:hint="cs"/>
                <w:b/>
                <w:bCs/>
                <w:color w:val="000000" w:themeColor="text1"/>
                <w:sz w:val="32"/>
                <w:szCs w:val="32"/>
                <w:cs/>
              </w:rPr>
              <w:t xml:space="preserve">สรุปผล </w:t>
            </w:r>
            <w:r w:rsidRPr="005176D8">
              <w:rPr>
                <w:rFonts w:ascii="TH SarabunPSK" w:hAnsi="TH SarabunPSK" w:cs="TH SarabunPSK"/>
                <w:b/>
                <w:bCs/>
                <w:color w:val="000000" w:themeColor="text1"/>
                <w:sz w:val="32"/>
                <w:szCs w:val="32"/>
                <w:cs/>
              </w:rPr>
              <w:t xml:space="preserve">: </w:t>
            </w:r>
            <w:r w:rsidRPr="005176D8">
              <w:rPr>
                <w:rFonts w:ascii="TH SarabunPSK" w:hAnsi="TH SarabunPSK" w:cs="TH SarabunPSK" w:hint="cs"/>
                <w:b/>
                <w:bCs/>
                <w:color w:val="000000" w:themeColor="text1"/>
                <w:sz w:val="32"/>
                <w:szCs w:val="32"/>
                <w:cs/>
              </w:rPr>
              <w:t xml:space="preserve">หลักสูตรมีผลการดำเนินงานเป็นไปตามเกณฑ์การกำกับมาตรฐานทั้งสิ้น </w:t>
            </w:r>
            <w:r w:rsidR="00186F8F" w:rsidRPr="005176D8">
              <w:rPr>
                <w:rFonts w:ascii="TH SarabunPSK" w:hAnsi="TH SarabunPSK" w:cs="TH SarabunPSK"/>
                <w:b/>
                <w:bCs/>
                <w:color w:val="000000" w:themeColor="text1"/>
                <w:sz w:val="32"/>
                <w:szCs w:val="32"/>
              </w:rPr>
              <w:t>5</w:t>
            </w:r>
            <w:r w:rsidRPr="005176D8">
              <w:rPr>
                <w:rFonts w:ascii="TH SarabunPSK" w:hAnsi="TH SarabunPSK" w:cs="TH SarabunPSK"/>
                <w:b/>
                <w:bCs/>
                <w:color w:val="000000" w:themeColor="text1"/>
                <w:sz w:val="32"/>
                <w:szCs w:val="32"/>
                <w:cs/>
              </w:rPr>
              <w:t xml:space="preserve"> </w:t>
            </w:r>
            <w:r w:rsidRPr="005176D8">
              <w:rPr>
                <w:rFonts w:ascii="TH SarabunPSK" w:hAnsi="TH SarabunPSK" w:cs="TH SarabunPSK" w:hint="cs"/>
                <w:b/>
                <w:bCs/>
                <w:color w:val="000000" w:themeColor="text1"/>
                <w:sz w:val="32"/>
                <w:szCs w:val="32"/>
                <w:cs/>
              </w:rPr>
              <w:t>ข้อ</w:t>
            </w:r>
          </w:p>
        </w:tc>
      </w:tr>
    </w:tbl>
    <w:p w14:paraId="5A7CA2D6" w14:textId="77777777" w:rsidR="00C633C7" w:rsidRPr="005176D8" w:rsidRDefault="00C633C7" w:rsidP="00C633C7">
      <w:pPr>
        <w:autoSpaceDE w:val="0"/>
        <w:autoSpaceDN w:val="0"/>
        <w:adjustRightInd w:val="0"/>
        <w:rPr>
          <w:rFonts w:ascii="TH SarabunPSK" w:eastAsia="BrowalliaNew-Bold" w:hAnsi="TH SarabunPSK" w:cs="TH SarabunPSK"/>
          <w:color w:val="000000" w:themeColor="text1"/>
          <w:sz w:val="32"/>
          <w:szCs w:val="32"/>
        </w:rPr>
      </w:pPr>
      <w:r w:rsidRPr="005176D8">
        <w:rPr>
          <w:rFonts w:ascii="TH SarabunPSK" w:eastAsia="BrowalliaNew-Bold" w:hAnsi="TH SarabunPSK" w:cs="TH SarabunPSK" w:hint="cs"/>
          <w:b/>
          <w:bCs/>
          <w:color w:val="000000" w:themeColor="text1"/>
          <w:sz w:val="32"/>
          <w:szCs w:val="32"/>
          <w:cs/>
        </w:rPr>
        <w:t>หมายเหตุ</w:t>
      </w:r>
      <w:r w:rsidRPr="005176D8">
        <w:rPr>
          <w:rFonts w:ascii="TH SarabunPSK" w:eastAsia="BrowalliaNew-Bold" w:hAnsi="TH SarabunPSK" w:cs="TH SarabunPSK" w:hint="cs"/>
          <w:color w:val="000000" w:themeColor="text1"/>
          <w:sz w:val="32"/>
          <w:szCs w:val="32"/>
          <w:cs/>
        </w:rPr>
        <w:t xml:space="preserve"> </w:t>
      </w:r>
      <w:r w:rsidRPr="005176D8">
        <w:rPr>
          <w:rFonts w:ascii="TH SarabunPSK" w:hAnsi="TH SarabunPSK" w:cs="TH SarabunPSK"/>
          <w:color w:val="000000" w:themeColor="text1"/>
          <w:sz w:val="32"/>
          <w:szCs w:val="32"/>
          <w:cs/>
        </w:rPr>
        <w:t>ผลการบริหารจัดการหลักสูตรตามเกณฑ์มาตรฐานหลักสูตร พ.ศ. 25</w:t>
      </w:r>
      <w:r w:rsidRPr="005176D8">
        <w:rPr>
          <w:rFonts w:ascii="TH SarabunPSK" w:hAnsi="TH SarabunPSK" w:cs="TH SarabunPSK" w:hint="cs"/>
          <w:color w:val="000000" w:themeColor="text1"/>
          <w:sz w:val="32"/>
          <w:szCs w:val="32"/>
          <w:cs/>
        </w:rPr>
        <w:t>5</w:t>
      </w:r>
      <w:r w:rsidRPr="005176D8">
        <w:rPr>
          <w:rFonts w:ascii="TH SarabunPSK" w:hAnsi="TH SarabunPSK" w:cs="TH SarabunPSK"/>
          <w:color w:val="000000" w:themeColor="text1"/>
          <w:sz w:val="32"/>
          <w:szCs w:val="32"/>
          <w:cs/>
        </w:rPr>
        <w:t>8</w:t>
      </w:r>
    </w:p>
    <w:p w14:paraId="7A7FDB28" w14:textId="77777777" w:rsidR="00C633C7" w:rsidRPr="005176D8" w:rsidRDefault="00C633C7" w:rsidP="00C633C7">
      <w:pPr>
        <w:tabs>
          <w:tab w:val="left" w:pos="2057"/>
        </w:tabs>
        <w:autoSpaceDE w:val="0"/>
        <w:autoSpaceDN w:val="0"/>
        <w:adjustRightInd w:val="0"/>
        <w:rPr>
          <w:rFonts w:ascii="TH SarabunPSK" w:hAnsi="TH SarabunPSK" w:cs="TH SarabunPSK"/>
          <w:color w:val="000000" w:themeColor="text1"/>
          <w:sz w:val="32"/>
          <w:szCs w:val="32"/>
        </w:rPr>
      </w:pPr>
      <w:r w:rsidRPr="005176D8">
        <w:rPr>
          <w:rFonts w:ascii="TH SarabunPSK" w:hAnsi="TH SarabunPSK" w:cs="TH SarabunPSK"/>
          <w:color w:val="000000" w:themeColor="text1"/>
          <w:sz w:val="32"/>
          <w:szCs w:val="32"/>
          <w:cs/>
        </w:rPr>
        <w:t xml:space="preserve">ปริญญาตรี </w:t>
      </w:r>
      <w:r w:rsidRPr="005176D8">
        <w:rPr>
          <w:rFonts w:ascii="TH SarabunPSK" w:hAnsi="TH SarabunPSK" w:cs="TH SarabunPSK" w:hint="cs"/>
          <w:color w:val="000000" w:themeColor="text1"/>
          <w:sz w:val="32"/>
          <w:szCs w:val="32"/>
          <w:cs/>
        </w:rPr>
        <w:t>ประเมิน</w:t>
      </w:r>
      <w:r w:rsidRPr="005176D8">
        <w:rPr>
          <w:rFonts w:ascii="TH SarabunPSK" w:hAnsi="TH SarabunPSK" w:cs="TH SarabunPSK"/>
          <w:color w:val="000000" w:themeColor="text1"/>
          <w:sz w:val="32"/>
          <w:szCs w:val="32"/>
          <w:cs/>
        </w:rPr>
        <w:t xml:space="preserve">เกณฑ์ </w:t>
      </w:r>
      <w:r w:rsidRPr="005176D8">
        <w:rPr>
          <w:rFonts w:ascii="TH SarabunPSK" w:hAnsi="TH SarabunPSK" w:cs="TH SarabunPSK" w:hint="cs"/>
          <w:color w:val="000000" w:themeColor="text1"/>
          <w:sz w:val="32"/>
          <w:szCs w:val="32"/>
          <w:cs/>
        </w:rPr>
        <w:t>5</w:t>
      </w:r>
      <w:r w:rsidRPr="005176D8">
        <w:rPr>
          <w:rFonts w:ascii="TH SarabunPSK" w:hAnsi="TH SarabunPSK" w:cs="TH SarabunPSK"/>
          <w:color w:val="000000" w:themeColor="text1"/>
          <w:sz w:val="32"/>
          <w:szCs w:val="32"/>
          <w:cs/>
        </w:rPr>
        <w:t xml:space="preserve"> ข้อ </w:t>
      </w:r>
      <w:r w:rsidRPr="005176D8">
        <w:rPr>
          <w:rFonts w:ascii="TH SarabunPSK" w:hAnsi="TH SarabunPSK" w:cs="TH SarabunPSK" w:hint="cs"/>
          <w:color w:val="000000" w:themeColor="text1"/>
          <w:sz w:val="32"/>
          <w:szCs w:val="32"/>
          <w:cs/>
        </w:rPr>
        <w:t xml:space="preserve">(เกณฑ์ข้อ </w:t>
      </w:r>
      <w:r w:rsidRPr="005176D8">
        <w:rPr>
          <w:rFonts w:ascii="TH SarabunPSK" w:hAnsi="TH SarabunPSK" w:cs="TH SarabunPSK"/>
          <w:color w:val="000000" w:themeColor="text1"/>
          <w:sz w:val="32"/>
          <w:szCs w:val="32"/>
        </w:rPr>
        <w:t xml:space="preserve">1 </w:t>
      </w:r>
      <w:r w:rsidRPr="005176D8">
        <w:rPr>
          <w:rFonts w:ascii="TH SarabunPSK" w:hAnsi="TH SarabunPSK" w:cs="TH SarabunPSK"/>
          <w:color w:val="000000" w:themeColor="text1"/>
          <w:sz w:val="32"/>
          <w:szCs w:val="32"/>
          <w:cs/>
        </w:rPr>
        <w:t xml:space="preserve">- </w:t>
      </w:r>
      <w:r w:rsidRPr="005176D8">
        <w:rPr>
          <w:rFonts w:ascii="TH SarabunPSK" w:hAnsi="TH SarabunPSK" w:cs="TH SarabunPSK"/>
          <w:color w:val="000000" w:themeColor="text1"/>
          <w:sz w:val="32"/>
          <w:szCs w:val="32"/>
        </w:rPr>
        <w:t>4</w:t>
      </w:r>
      <w:r w:rsidRPr="005176D8">
        <w:rPr>
          <w:rFonts w:ascii="TH SarabunPSK" w:hAnsi="TH SarabunPSK" w:cs="TH SarabunPSK"/>
          <w:color w:val="000000" w:themeColor="text1"/>
          <w:sz w:val="32"/>
          <w:szCs w:val="32"/>
          <w:cs/>
        </w:rPr>
        <w:t xml:space="preserve"> </w:t>
      </w:r>
      <w:r w:rsidRPr="005176D8">
        <w:rPr>
          <w:rFonts w:ascii="TH SarabunPSK" w:hAnsi="TH SarabunPSK" w:cs="TH SarabunPSK" w:hint="cs"/>
          <w:color w:val="000000" w:themeColor="text1"/>
          <w:sz w:val="32"/>
          <w:szCs w:val="32"/>
          <w:cs/>
        </w:rPr>
        <w:t xml:space="preserve">และ </w:t>
      </w:r>
      <w:r w:rsidRPr="005176D8">
        <w:rPr>
          <w:rFonts w:ascii="TH SarabunPSK" w:hAnsi="TH SarabunPSK" w:cs="TH SarabunPSK"/>
          <w:color w:val="000000" w:themeColor="text1"/>
          <w:sz w:val="32"/>
          <w:szCs w:val="32"/>
        </w:rPr>
        <w:t>10</w:t>
      </w:r>
      <w:r w:rsidRPr="005176D8">
        <w:rPr>
          <w:rFonts w:ascii="TH SarabunPSK" w:hAnsi="TH SarabunPSK" w:cs="TH SarabunPSK"/>
          <w:color w:val="000000" w:themeColor="text1"/>
          <w:sz w:val="32"/>
          <w:szCs w:val="32"/>
          <w:cs/>
        </w:rPr>
        <w:t>)</w:t>
      </w:r>
    </w:p>
    <w:p w14:paraId="1607918F" w14:textId="77777777" w:rsidR="00407B83" w:rsidRPr="005176D8" w:rsidRDefault="00C633C7" w:rsidP="00C633C7">
      <w:pPr>
        <w:tabs>
          <w:tab w:val="left" w:pos="2057"/>
        </w:tabs>
        <w:autoSpaceDE w:val="0"/>
        <w:autoSpaceDN w:val="0"/>
        <w:adjustRightInd w:val="0"/>
        <w:rPr>
          <w:rFonts w:ascii="TH SarabunPSK" w:hAnsi="TH SarabunPSK" w:cs="TH SarabunPSK"/>
          <w:color w:val="000000" w:themeColor="text1"/>
          <w:sz w:val="32"/>
          <w:szCs w:val="32"/>
        </w:rPr>
      </w:pPr>
      <w:r w:rsidRPr="005176D8">
        <w:rPr>
          <w:rFonts w:ascii="TH SarabunPSK" w:hAnsi="TH SarabunPSK" w:cs="TH SarabunPSK"/>
          <w:color w:val="000000" w:themeColor="text1"/>
          <w:sz w:val="32"/>
          <w:szCs w:val="32"/>
          <w:cs/>
        </w:rPr>
        <w:lastRenderedPageBreak/>
        <w:t xml:space="preserve">บัณฑิตศึกษา </w:t>
      </w:r>
      <w:r w:rsidRPr="005176D8">
        <w:rPr>
          <w:rFonts w:ascii="TH SarabunPSK" w:hAnsi="TH SarabunPSK" w:cs="TH SarabunPSK" w:hint="cs"/>
          <w:color w:val="000000" w:themeColor="text1"/>
          <w:sz w:val="32"/>
          <w:szCs w:val="32"/>
          <w:cs/>
        </w:rPr>
        <w:t>ประเมิน</w:t>
      </w:r>
      <w:r w:rsidRPr="005176D8">
        <w:rPr>
          <w:rFonts w:ascii="TH SarabunPSK" w:hAnsi="TH SarabunPSK" w:cs="TH SarabunPSK"/>
          <w:color w:val="000000" w:themeColor="text1"/>
          <w:sz w:val="32"/>
          <w:szCs w:val="32"/>
          <w:cs/>
        </w:rPr>
        <w:t>เกณฑ์ 1</w:t>
      </w:r>
      <w:r w:rsidRPr="005176D8">
        <w:rPr>
          <w:rFonts w:ascii="TH SarabunPSK" w:hAnsi="TH SarabunPSK" w:cs="TH SarabunPSK" w:hint="cs"/>
          <w:color w:val="000000" w:themeColor="text1"/>
          <w:sz w:val="32"/>
          <w:szCs w:val="32"/>
          <w:cs/>
        </w:rPr>
        <w:t>0</w:t>
      </w:r>
      <w:r w:rsidRPr="005176D8">
        <w:rPr>
          <w:rFonts w:ascii="TH SarabunPSK" w:hAnsi="TH SarabunPSK" w:cs="TH SarabunPSK"/>
          <w:color w:val="000000" w:themeColor="text1"/>
          <w:sz w:val="32"/>
          <w:szCs w:val="32"/>
          <w:cs/>
        </w:rPr>
        <w:t xml:space="preserve"> ข้อ </w:t>
      </w:r>
      <w:r w:rsidRPr="005176D8">
        <w:rPr>
          <w:rFonts w:ascii="TH SarabunPSK" w:hAnsi="TH SarabunPSK" w:cs="TH SarabunPSK" w:hint="cs"/>
          <w:color w:val="000000" w:themeColor="text1"/>
          <w:sz w:val="32"/>
          <w:szCs w:val="32"/>
          <w:cs/>
        </w:rPr>
        <w:t xml:space="preserve">(เกณฑ์ข้อ </w:t>
      </w:r>
      <w:r w:rsidRPr="005176D8">
        <w:rPr>
          <w:rFonts w:ascii="TH SarabunPSK" w:hAnsi="TH SarabunPSK" w:cs="TH SarabunPSK"/>
          <w:color w:val="000000" w:themeColor="text1"/>
          <w:sz w:val="32"/>
          <w:szCs w:val="32"/>
        </w:rPr>
        <w:t xml:space="preserve">1 </w:t>
      </w:r>
      <w:r w:rsidRPr="005176D8">
        <w:rPr>
          <w:rFonts w:ascii="TH SarabunPSK" w:hAnsi="TH SarabunPSK" w:cs="TH SarabunPSK"/>
          <w:color w:val="000000" w:themeColor="text1"/>
          <w:sz w:val="32"/>
          <w:szCs w:val="32"/>
          <w:cs/>
        </w:rPr>
        <w:t>-</w:t>
      </w:r>
      <w:r w:rsidRPr="005176D8">
        <w:rPr>
          <w:rFonts w:ascii="TH SarabunPSK" w:hAnsi="TH SarabunPSK" w:cs="TH SarabunPSK" w:hint="cs"/>
          <w:color w:val="000000" w:themeColor="text1"/>
          <w:sz w:val="32"/>
          <w:szCs w:val="32"/>
          <w:cs/>
        </w:rPr>
        <w:t xml:space="preserve"> </w:t>
      </w:r>
      <w:r w:rsidRPr="005176D8">
        <w:rPr>
          <w:rFonts w:ascii="TH SarabunPSK" w:hAnsi="TH SarabunPSK" w:cs="TH SarabunPSK"/>
          <w:color w:val="000000" w:themeColor="text1"/>
          <w:sz w:val="32"/>
          <w:szCs w:val="32"/>
        </w:rPr>
        <w:t>10</w:t>
      </w:r>
      <w:r w:rsidRPr="005176D8">
        <w:rPr>
          <w:rFonts w:ascii="TH SarabunPSK" w:hAnsi="TH SarabunPSK" w:cs="TH SarabunPSK"/>
          <w:color w:val="000000" w:themeColor="text1"/>
          <w:sz w:val="32"/>
          <w:szCs w:val="32"/>
          <w:cs/>
        </w:rPr>
        <w:t xml:space="preserve">) </w:t>
      </w:r>
    </w:p>
    <w:p w14:paraId="3B67D086" w14:textId="77777777" w:rsidR="00C633C7" w:rsidRPr="005176D8" w:rsidRDefault="00C633C7" w:rsidP="00C633C7">
      <w:pPr>
        <w:tabs>
          <w:tab w:val="left" w:pos="2057"/>
        </w:tabs>
        <w:autoSpaceDE w:val="0"/>
        <w:autoSpaceDN w:val="0"/>
        <w:adjustRightInd w:val="0"/>
        <w:rPr>
          <w:rFonts w:ascii="TH SarabunPSK" w:hAnsi="TH SarabunPSK" w:cs="TH SarabunPSK"/>
          <w:color w:val="000000" w:themeColor="text1"/>
          <w:sz w:val="14"/>
          <w:szCs w:val="14"/>
        </w:rPr>
      </w:pPr>
    </w:p>
    <w:p w14:paraId="18B779A7" w14:textId="77777777" w:rsidR="005E1162" w:rsidRPr="00293901" w:rsidRDefault="005E1162" w:rsidP="00C633C7">
      <w:pPr>
        <w:spacing w:line="276" w:lineRule="auto"/>
        <w:contextualSpacing/>
        <w:jc w:val="thaiDistribute"/>
        <w:rPr>
          <w:rFonts w:ascii="TH SarabunPSK" w:hAnsi="TH SarabunPSK" w:cs="TH SarabunPSK"/>
          <w:b/>
          <w:bCs/>
          <w:color w:val="000000" w:themeColor="text1"/>
          <w:sz w:val="32"/>
          <w:szCs w:val="32"/>
        </w:rPr>
      </w:pPr>
      <w:r w:rsidRPr="00293901">
        <w:rPr>
          <w:rFonts w:ascii="TH SarabunPSK" w:hAnsi="TH SarabunPSK" w:cs="TH SarabunPSK" w:hint="cs"/>
          <w:b/>
          <w:bCs/>
          <w:color w:val="000000" w:themeColor="text1"/>
          <w:sz w:val="32"/>
          <w:szCs w:val="32"/>
          <w:cs/>
        </w:rPr>
        <w:t xml:space="preserve">สรุปผลการประเมินตนเององค์ประกอบที่ </w:t>
      </w:r>
      <w:r w:rsidRPr="00293901">
        <w:rPr>
          <w:rFonts w:ascii="TH SarabunPSK" w:hAnsi="TH SarabunPSK" w:cs="TH SarabunPSK"/>
          <w:b/>
          <w:bCs/>
          <w:color w:val="000000" w:themeColor="text1"/>
          <w:sz w:val="32"/>
          <w:szCs w:val="32"/>
        </w:rPr>
        <w:t xml:space="preserve">1 </w:t>
      </w:r>
      <w:r w:rsidRPr="00293901">
        <w:rPr>
          <w:rFonts w:ascii="TH SarabunPSK" w:hAnsi="TH SarabunPSK" w:cs="TH SarabunPSK" w:hint="cs"/>
          <w:b/>
          <w:bCs/>
          <w:color w:val="000000" w:themeColor="text1"/>
          <w:sz w:val="32"/>
          <w:szCs w:val="32"/>
          <w:cs/>
        </w:rPr>
        <w:t>การกำกับให้เป็นไปตาม</w:t>
      </w:r>
      <w:r w:rsidR="00876A94" w:rsidRPr="00293901">
        <w:rPr>
          <w:rFonts w:ascii="TH SarabunPSK" w:hAnsi="TH SarabunPSK" w:cs="TH SarabunPSK"/>
          <w:b/>
          <w:bCs/>
          <w:color w:val="000000" w:themeColor="text1"/>
          <w:sz w:val="32"/>
          <w:szCs w:val="32"/>
          <w:cs/>
        </w:rPr>
        <w:t>เกณฑ์มาตรฐานหลักสูตร พ.ศ. 25</w:t>
      </w:r>
      <w:r w:rsidR="00876A94" w:rsidRPr="00293901">
        <w:rPr>
          <w:rFonts w:ascii="TH SarabunPSK" w:hAnsi="TH SarabunPSK" w:cs="TH SarabunPSK" w:hint="cs"/>
          <w:b/>
          <w:bCs/>
          <w:color w:val="000000" w:themeColor="text1"/>
          <w:sz w:val="32"/>
          <w:szCs w:val="32"/>
          <w:cs/>
        </w:rPr>
        <w:t>5</w:t>
      </w:r>
      <w:r w:rsidR="00876A94" w:rsidRPr="00293901">
        <w:rPr>
          <w:rFonts w:ascii="TH SarabunPSK" w:hAnsi="TH SarabunPSK" w:cs="TH SarabunPSK"/>
          <w:b/>
          <w:bCs/>
          <w:color w:val="000000" w:themeColor="text1"/>
          <w:sz w:val="32"/>
          <w:szCs w:val="32"/>
          <w:cs/>
        </w:rPr>
        <w:t>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5176D8" w:rsidRPr="005176D8" w14:paraId="59D93F04" w14:textId="77777777" w:rsidTr="00190EFC">
        <w:trPr>
          <w:trHeight w:val="562"/>
        </w:trPr>
        <w:tc>
          <w:tcPr>
            <w:tcW w:w="2660" w:type="dxa"/>
            <w:vAlign w:val="center"/>
          </w:tcPr>
          <w:p w14:paraId="51C2AE65" w14:textId="77777777" w:rsidR="005E1162" w:rsidRPr="005176D8" w:rsidRDefault="005E1162" w:rsidP="000131FA">
            <w:pPr>
              <w:spacing w:line="276" w:lineRule="auto"/>
              <w:contextualSpacing/>
              <w:jc w:val="center"/>
              <w:rPr>
                <w:rFonts w:ascii="TH SarabunPSK" w:hAnsi="TH SarabunPSK" w:cs="TH SarabunPSK"/>
                <w:b/>
                <w:bCs/>
                <w:color w:val="000000" w:themeColor="text1"/>
                <w:sz w:val="32"/>
                <w:szCs w:val="32"/>
                <w:cs/>
              </w:rPr>
            </w:pPr>
            <w:r w:rsidRPr="005176D8">
              <w:rPr>
                <w:rFonts w:ascii="TH SarabunPSK" w:hAnsi="TH SarabunPSK" w:cs="TH SarabunPSK" w:hint="cs"/>
                <w:b/>
                <w:bCs/>
                <w:color w:val="000000" w:themeColor="text1"/>
                <w:sz w:val="32"/>
                <w:szCs w:val="32"/>
                <w:cs/>
              </w:rPr>
              <w:t>ตัวบ่งชี้</w:t>
            </w:r>
          </w:p>
        </w:tc>
        <w:tc>
          <w:tcPr>
            <w:tcW w:w="6988" w:type="dxa"/>
            <w:vAlign w:val="center"/>
          </w:tcPr>
          <w:p w14:paraId="34A93168" w14:textId="77777777" w:rsidR="005E1162" w:rsidRPr="005176D8" w:rsidRDefault="005E1162" w:rsidP="000131FA">
            <w:pPr>
              <w:spacing w:line="276" w:lineRule="auto"/>
              <w:contextualSpacing/>
              <w:jc w:val="center"/>
              <w:rPr>
                <w:rFonts w:ascii="TH SarabunPSK" w:hAnsi="TH SarabunPSK" w:cs="TH SarabunPSK"/>
                <w:b/>
                <w:bCs/>
                <w:color w:val="000000" w:themeColor="text1"/>
                <w:sz w:val="32"/>
                <w:szCs w:val="32"/>
                <w:cs/>
              </w:rPr>
            </w:pPr>
            <w:r w:rsidRPr="005176D8">
              <w:rPr>
                <w:rFonts w:ascii="TH SarabunPSK" w:hAnsi="TH SarabunPSK" w:cs="TH SarabunPSK" w:hint="cs"/>
                <w:b/>
                <w:bCs/>
                <w:color w:val="000000" w:themeColor="text1"/>
                <w:sz w:val="32"/>
                <w:szCs w:val="32"/>
                <w:cs/>
              </w:rPr>
              <w:t>ผลการประเมิน</w:t>
            </w:r>
          </w:p>
        </w:tc>
      </w:tr>
      <w:tr w:rsidR="005176D8" w:rsidRPr="005176D8" w14:paraId="01909130" w14:textId="77777777" w:rsidTr="00186A29">
        <w:trPr>
          <w:trHeight w:val="966"/>
        </w:trPr>
        <w:tc>
          <w:tcPr>
            <w:tcW w:w="2660" w:type="dxa"/>
            <w:vAlign w:val="center"/>
          </w:tcPr>
          <w:p w14:paraId="7E536D4B" w14:textId="77777777" w:rsidR="005E1162" w:rsidRPr="005176D8" w:rsidRDefault="005E1162" w:rsidP="000131FA">
            <w:pPr>
              <w:spacing w:line="276" w:lineRule="auto"/>
              <w:contextualSpacing/>
              <w:jc w:val="center"/>
              <w:rPr>
                <w:rFonts w:ascii="TH SarabunPSK" w:hAnsi="TH SarabunPSK" w:cs="TH SarabunPSK"/>
                <w:color w:val="000000" w:themeColor="text1"/>
                <w:sz w:val="32"/>
                <w:szCs w:val="32"/>
              </w:rPr>
            </w:pPr>
            <w:r w:rsidRPr="005176D8">
              <w:rPr>
                <w:rFonts w:ascii="TH SarabunPSK" w:hAnsi="TH SarabunPSK" w:cs="TH SarabunPSK"/>
                <w:color w:val="000000" w:themeColor="text1"/>
                <w:sz w:val="32"/>
                <w:szCs w:val="32"/>
              </w:rPr>
              <w:t>1</w:t>
            </w:r>
            <w:r w:rsidRPr="005176D8">
              <w:rPr>
                <w:rFonts w:ascii="TH SarabunPSK" w:hAnsi="TH SarabunPSK" w:cs="TH SarabunPSK"/>
                <w:color w:val="000000" w:themeColor="text1"/>
                <w:sz w:val="32"/>
                <w:szCs w:val="32"/>
                <w:cs/>
              </w:rPr>
              <w:t>.</w:t>
            </w:r>
            <w:r w:rsidRPr="005176D8">
              <w:rPr>
                <w:rFonts w:ascii="TH SarabunPSK" w:hAnsi="TH SarabunPSK" w:cs="TH SarabunPSK"/>
                <w:color w:val="000000" w:themeColor="text1"/>
                <w:sz w:val="32"/>
                <w:szCs w:val="32"/>
              </w:rPr>
              <w:t>1</w:t>
            </w:r>
          </w:p>
        </w:tc>
        <w:tc>
          <w:tcPr>
            <w:tcW w:w="6988" w:type="dxa"/>
          </w:tcPr>
          <w:p w14:paraId="6194C537" w14:textId="049A78D5" w:rsidR="005E1162" w:rsidRPr="005176D8" w:rsidRDefault="005176D8" w:rsidP="000131FA">
            <w:pPr>
              <w:spacing w:line="276" w:lineRule="auto"/>
              <w:contextualSpacing/>
              <w:rPr>
                <w:rFonts w:ascii="TH SarabunPSK" w:hAnsi="TH SarabunPSK" w:cs="TH SarabunPSK"/>
                <w:color w:val="000000" w:themeColor="text1"/>
                <w:sz w:val="32"/>
                <w:szCs w:val="32"/>
              </w:rPr>
            </w:pPr>
            <w:r w:rsidRPr="00F47892">
              <w:rPr>
                <w:rFonts w:ascii="TH SarabunPSK" w:hAnsi="TH SarabunPSK" w:cs="TH SarabunPSK" w:hint="cs"/>
                <w:color w:val="000000"/>
                <w:sz w:val="32"/>
                <w:szCs w:val="32"/>
              </w:rPr>
              <w:sym w:font="Wingdings" w:char="F0A8"/>
            </w:r>
            <w:r w:rsidR="005E1162" w:rsidRPr="005176D8">
              <w:rPr>
                <w:rFonts w:ascii="TH SarabunPSK" w:hAnsi="TH SarabunPSK" w:cs="TH SarabunPSK" w:hint="cs"/>
                <w:color w:val="000000" w:themeColor="text1"/>
                <w:sz w:val="32"/>
                <w:szCs w:val="32"/>
                <w:cs/>
              </w:rPr>
              <w:t xml:space="preserve"> หลักสูตรได้มาตรฐาน</w:t>
            </w:r>
          </w:p>
          <w:p w14:paraId="235EA945" w14:textId="77777777" w:rsidR="005E1162" w:rsidRPr="005176D8" w:rsidRDefault="005E1162" w:rsidP="000131FA">
            <w:pPr>
              <w:spacing w:line="276" w:lineRule="auto"/>
              <w:contextualSpacing/>
              <w:rPr>
                <w:rFonts w:ascii="TH SarabunPSK" w:hAnsi="TH SarabunPSK" w:cs="TH SarabunPSK"/>
                <w:b/>
                <w:bCs/>
                <w:color w:val="000000" w:themeColor="text1"/>
                <w:sz w:val="32"/>
                <w:szCs w:val="32"/>
              </w:rPr>
            </w:pPr>
            <w:r w:rsidRPr="005176D8">
              <w:rPr>
                <w:rFonts w:ascii="TH SarabunPSK" w:hAnsi="TH SarabunPSK" w:cs="TH SarabunPSK" w:hint="cs"/>
                <w:color w:val="000000" w:themeColor="text1"/>
                <w:sz w:val="32"/>
                <w:szCs w:val="32"/>
              </w:rPr>
              <w:sym w:font="Wingdings" w:char="F0A8"/>
            </w:r>
            <w:r w:rsidRPr="005176D8">
              <w:rPr>
                <w:rFonts w:ascii="TH SarabunPSK" w:hAnsi="TH SarabunPSK" w:cs="TH SarabunPSK" w:hint="cs"/>
                <w:color w:val="000000" w:themeColor="text1"/>
                <w:sz w:val="32"/>
                <w:szCs w:val="32"/>
                <w:cs/>
              </w:rPr>
              <w:t xml:space="preserve"> หลักสูตรไม่ได้มาตรฐาน</w:t>
            </w:r>
          </w:p>
        </w:tc>
      </w:tr>
    </w:tbl>
    <w:p w14:paraId="76C21DD8" w14:textId="77777777" w:rsidR="0032401F" w:rsidRDefault="00656BA4" w:rsidP="0032401F">
      <w:pPr>
        <w:rPr>
          <w:rFonts w:ascii="TH SarabunPSK" w:hAnsi="TH SarabunPSK" w:cs="TH SarabunPSK"/>
          <w:b/>
          <w:bCs/>
          <w:color w:val="000000"/>
          <w:sz w:val="32"/>
          <w:szCs w:val="32"/>
        </w:rPr>
      </w:pPr>
      <w:r w:rsidRPr="005176D8">
        <w:rPr>
          <w:rFonts w:ascii="TH SarabunPSK" w:hAnsi="TH SarabunPSK" w:cs="TH SarabunPSK"/>
          <w:b/>
          <w:bCs/>
          <w:color w:val="000000" w:themeColor="text1"/>
          <w:sz w:val="32"/>
          <w:szCs w:val="32"/>
        </w:rPr>
        <w:t xml:space="preserve"> </w:t>
      </w:r>
      <w:r w:rsidR="0032401F" w:rsidRPr="00F47892">
        <w:rPr>
          <w:rFonts w:ascii="TH SarabunPSK" w:hAnsi="TH SarabunPSK" w:cs="TH SarabunPSK" w:hint="cs"/>
          <w:b/>
          <w:bCs/>
          <w:color w:val="000000"/>
          <w:sz w:val="32"/>
          <w:szCs w:val="32"/>
          <w:cs/>
        </w:rPr>
        <w:t>ข้อเสนอแนะ</w:t>
      </w:r>
    </w:p>
    <w:p w14:paraId="56A577B8" w14:textId="6456C69C" w:rsidR="007A5EC2" w:rsidRDefault="0032401F" w:rsidP="0032401F">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700E4282" w14:textId="6E1A6E62" w:rsidR="0032401F" w:rsidRDefault="0032401F" w:rsidP="0032401F">
      <w:pPr>
        <w:rPr>
          <w:rFonts w:ascii="TH SarabunPSK" w:hAnsi="TH SarabunPSK" w:cs="TH SarabunPSK"/>
          <w:b/>
          <w:bCs/>
          <w:color w:val="000000" w:themeColor="text1"/>
          <w:sz w:val="32"/>
          <w:szCs w:val="32"/>
        </w:rPr>
      </w:pPr>
    </w:p>
    <w:p w14:paraId="07099ADE" w14:textId="1686F478" w:rsidR="0032401F" w:rsidRDefault="0032401F" w:rsidP="0032401F">
      <w:pPr>
        <w:rPr>
          <w:rFonts w:ascii="TH SarabunPSK" w:hAnsi="TH SarabunPSK" w:cs="TH SarabunPSK"/>
          <w:b/>
          <w:bCs/>
          <w:color w:val="000000" w:themeColor="text1"/>
          <w:sz w:val="32"/>
          <w:szCs w:val="32"/>
        </w:rPr>
      </w:pPr>
    </w:p>
    <w:p w14:paraId="525D4D73" w14:textId="607114E9" w:rsidR="0032401F" w:rsidRDefault="0032401F" w:rsidP="0032401F">
      <w:pPr>
        <w:rPr>
          <w:rFonts w:ascii="TH SarabunPSK" w:hAnsi="TH SarabunPSK" w:cs="TH SarabunPSK"/>
          <w:b/>
          <w:bCs/>
          <w:color w:val="000000" w:themeColor="text1"/>
          <w:sz w:val="32"/>
          <w:szCs w:val="32"/>
        </w:rPr>
      </w:pPr>
    </w:p>
    <w:p w14:paraId="6D3C0A34" w14:textId="33606BBF" w:rsidR="0032401F" w:rsidRDefault="0032401F" w:rsidP="0032401F">
      <w:pPr>
        <w:rPr>
          <w:rFonts w:ascii="TH SarabunPSK" w:hAnsi="TH SarabunPSK" w:cs="TH SarabunPSK"/>
          <w:b/>
          <w:bCs/>
          <w:color w:val="000000" w:themeColor="text1"/>
          <w:sz w:val="32"/>
          <w:szCs w:val="32"/>
        </w:rPr>
      </w:pPr>
    </w:p>
    <w:p w14:paraId="151245CC" w14:textId="790C5A8E" w:rsidR="0032401F" w:rsidRDefault="0032401F" w:rsidP="0032401F">
      <w:pPr>
        <w:rPr>
          <w:rFonts w:ascii="TH SarabunPSK" w:hAnsi="TH SarabunPSK" w:cs="TH SarabunPSK"/>
          <w:b/>
          <w:bCs/>
          <w:color w:val="000000" w:themeColor="text1"/>
          <w:sz w:val="32"/>
          <w:szCs w:val="32"/>
        </w:rPr>
      </w:pPr>
    </w:p>
    <w:p w14:paraId="306A11B7" w14:textId="77777777" w:rsidR="0032401F" w:rsidRPr="00304D97" w:rsidRDefault="0032401F" w:rsidP="0032401F">
      <w:pPr>
        <w:spacing w:line="360" w:lineRule="auto"/>
        <w:rPr>
          <w:rFonts w:ascii="TH SarabunPSK" w:hAnsi="TH SarabunPSK" w:cs="TH SarabunPSK"/>
          <w:b/>
          <w:bCs/>
          <w:color w:val="000000"/>
          <w:sz w:val="32"/>
          <w:szCs w:val="32"/>
        </w:rPr>
      </w:pPr>
      <w:r w:rsidRPr="00304D97">
        <w:rPr>
          <w:rFonts w:ascii="TH SarabunPSK" w:hAnsi="TH SarabunPSK" w:cs="TH SarabunPSK" w:hint="cs"/>
          <w:b/>
          <w:bCs/>
          <w:color w:val="000000"/>
          <w:sz w:val="32"/>
          <w:szCs w:val="32"/>
          <w:cs/>
        </w:rPr>
        <w:t>2.</w:t>
      </w:r>
      <w:r w:rsidRPr="00304D97">
        <w:rPr>
          <w:rFonts w:ascii="TH SarabunPSK" w:hAnsi="TH SarabunPSK" w:cs="TH SarabunPSK"/>
          <w:b/>
          <w:bCs/>
          <w:color w:val="000000"/>
          <w:sz w:val="32"/>
          <w:szCs w:val="32"/>
          <w:cs/>
        </w:rPr>
        <w:t>ผลการประเมินตาม</w:t>
      </w:r>
      <w:r w:rsidRPr="00304D97">
        <w:rPr>
          <w:rFonts w:ascii="TH SarabunPSK" w:hAnsi="TH SarabunPSK" w:cs="TH SarabunPSK" w:hint="cs"/>
          <w:b/>
          <w:bCs/>
          <w:color w:val="000000"/>
          <w:sz w:val="32"/>
          <w:szCs w:val="32"/>
          <w:cs/>
        </w:rPr>
        <w:t xml:space="preserve">เกณฑ์ </w:t>
      </w:r>
      <w:r w:rsidRPr="00304D97">
        <w:rPr>
          <w:rFonts w:ascii="TH SarabunPSK" w:hAnsi="TH SarabunPSK" w:cs="TH SarabunPSK"/>
          <w:b/>
          <w:bCs/>
          <w:color w:val="000000"/>
          <w:sz w:val="32"/>
          <w:szCs w:val="32"/>
        </w:rPr>
        <w:t>AUN</w:t>
      </w:r>
      <w:r w:rsidRPr="00304D97">
        <w:rPr>
          <w:rFonts w:ascii="TH SarabunPSK" w:hAnsi="TH SarabunPSK" w:cs="TH SarabunPSK"/>
          <w:b/>
          <w:bCs/>
          <w:color w:val="000000"/>
          <w:sz w:val="32"/>
          <w:szCs w:val="32"/>
          <w:cs/>
        </w:rPr>
        <w:t>-</w:t>
      </w:r>
      <w:r w:rsidRPr="00304D97">
        <w:rPr>
          <w:rFonts w:ascii="TH SarabunPSK" w:hAnsi="TH SarabunPSK" w:cs="TH SarabunPSK"/>
          <w:b/>
          <w:bCs/>
          <w:color w:val="000000"/>
          <w:sz w:val="32"/>
          <w:szCs w:val="32"/>
        </w:rPr>
        <w:t xml:space="preserve">QA </w:t>
      </w:r>
      <w:r w:rsidRPr="00304D97">
        <w:rPr>
          <w:rFonts w:ascii="TH SarabunPSK" w:hAnsi="TH SarabunPSK" w:cs="TH SarabunPSK" w:hint="cs"/>
          <w:b/>
          <w:bCs/>
          <w:color w:val="000000"/>
          <w:sz w:val="32"/>
          <w:szCs w:val="32"/>
          <w:cs/>
        </w:rPr>
        <w:t>ระดับหลักสูตร</w:t>
      </w:r>
    </w:p>
    <w:p w14:paraId="70366D06" w14:textId="77777777" w:rsidR="0032401F" w:rsidRPr="00ED69EA" w:rsidRDefault="0032401F" w:rsidP="0032401F">
      <w:pPr>
        <w:spacing w:line="276" w:lineRule="auto"/>
        <w:contextualSpacing/>
        <w:rPr>
          <w:rFonts w:ascii="TH SarabunPSK" w:hAnsi="TH SarabunPSK" w:cs="TH SarabunPSK"/>
          <w:b/>
          <w:bCs/>
          <w:color w:val="000000"/>
          <w:sz w:val="32"/>
          <w:szCs w:val="32"/>
          <w:cs/>
        </w:rPr>
      </w:pPr>
      <w:r w:rsidRPr="00ED69EA">
        <w:rPr>
          <w:rFonts w:ascii="TH SarabunPSK" w:hAnsi="TH SarabunPSK" w:cs="TH SarabunPSK"/>
          <w:b/>
          <w:bCs/>
          <w:color w:val="000000"/>
          <w:sz w:val="32"/>
          <w:szCs w:val="32"/>
        </w:rPr>
        <w:t xml:space="preserve">2.1 </w:t>
      </w:r>
      <w:r w:rsidRPr="00ED69EA">
        <w:rPr>
          <w:rFonts w:ascii="TH SarabunPSK" w:hAnsi="TH SarabunPSK" w:cs="TH SarabunPSK" w:hint="cs"/>
          <w:b/>
          <w:bCs/>
          <w:color w:val="000000"/>
          <w:sz w:val="32"/>
          <w:szCs w:val="32"/>
          <w:cs/>
        </w:rPr>
        <w:t>สรุปผลคะแนนโดยรวม</w:t>
      </w:r>
    </w:p>
    <w:p w14:paraId="73016D52" w14:textId="77777777" w:rsidR="0032401F" w:rsidRPr="00F47892" w:rsidRDefault="0032401F" w:rsidP="0032401F">
      <w:pPr>
        <w:spacing w:line="276" w:lineRule="auto"/>
        <w:contextualSpacing/>
        <w:rPr>
          <w:rFonts w:ascii="TH SarabunPSK" w:hAnsi="TH SarabunPSK" w:cs="TH SarabunPSK"/>
          <w:b/>
          <w:bCs/>
          <w:color w:val="000000"/>
          <w:sz w:val="28"/>
        </w:rPr>
      </w:pPr>
      <w:r w:rsidRPr="00F47892">
        <w:rPr>
          <w:rFonts w:ascii="TH SarabunPSK" w:hAnsi="TH SarabunPSK" w:cs="TH SarabunPSK" w:hint="cs"/>
          <w:b/>
          <w:bCs/>
          <w:color w:val="000000"/>
          <w:sz w:val="28"/>
          <w:cs/>
        </w:rPr>
        <w:t xml:space="preserve">ตารางที่ 2 ผลประเมินรายเกณฑ์ </w:t>
      </w:r>
      <w:r w:rsidRPr="00F47892">
        <w:rPr>
          <w:rFonts w:ascii="TH SarabunPSK" w:hAnsi="TH SarabunPSK" w:cs="TH SarabunPSK"/>
          <w:b/>
          <w:bCs/>
          <w:color w:val="000000"/>
          <w:sz w:val="28"/>
        </w:rPr>
        <w:t>AUN-QA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985"/>
      </w:tblGrid>
      <w:tr w:rsidR="0032401F" w:rsidRPr="00F47892" w14:paraId="18377B4D" w14:textId="77777777" w:rsidTr="00781AB7">
        <w:tc>
          <w:tcPr>
            <w:tcW w:w="5103" w:type="dxa"/>
            <w:shd w:val="clear" w:color="auto" w:fill="D9D9D9" w:themeFill="background1" w:themeFillShade="D9"/>
          </w:tcPr>
          <w:p w14:paraId="18CBE398" w14:textId="77777777" w:rsidR="0032401F" w:rsidRPr="00F47892" w:rsidRDefault="0032401F" w:rsidP="00781AB7">
            <w:pPr>
              <w:jc w:val="center"/>
              <w:rPr>
                <w:rFonts w:ascii="TH SarabunPSK" w:hAnsi="TH SarabunPSK" w:cs="TH SarabunPSK"/>
                <w:b/>
                <w:bCs/>
                <w:color w:val="000000"/>
                <w:sz w:val="32"/>
                <w:szCs w:val="32"/>
              </w:rPr>
            </w:pPr>
            <w:r w:rsidRPr="00F47892">
              <w:rPr>
                <w:rFonts w:ascii="TH SarabunPSK" w:hAnsi="TH SarabunPSK" w:cs="TH SarabunPSK"/>
                <w:b/>
                <w:bCs/>
                <w:color w:val="000000"/>
                <w:sz w:val="32"/>
                <w:szCs w:val="32"/>
              </w:rPr>
              <w:t>Criteria</w:t>
            </w:r>
          </w:p>
        </w:tc>
        <w:tc>
          <w:tcPr>
            <w:tcW w:w="1985" w:type="dxa"/>
            <w:shd w:val="clear" w:color="auto" w:fill="D9D9D9" w:themeFill="background1" w:themeFillShade="D9"/>
          </w:tcPr>
          <w:p w14:paraId="60E6FAFC" w14:textId="77777777" w:rsidR="0032401F" w:rsidRPr="00F47892" w:rsidRDefault="0032401F" w:rsidP="00781AB7">
            <w:pPr>
              <w:jc w:val="center"/>
              <w:rPr>
                <w:rFonts w:ascii="TH SarabunPSK" w:hAnsi="TH SarabunPSK" w:cs="TH SarabunPSK"/>
                <w:b/>
                <w:bCs/>
                <w:color w:val="000000"/>
                <w:sz w:val="32"/>
                <w:szCs w:val="32"/>
              </w:rPr>
            </w:pPr>
            <w:r w:rsidRPr="00F47892">
              <w:rPr>
                <w:rFonts w:ascii="TH SarabunPSK" w:hAnsi="TH SarabunPSK" w:cs="TH SarabunPSK"/>
                <w:b/>
                <w:bCs/>
                <w:color w:val="000000"/>
                <w:sz w:val="32"/>
                <w:szCs w:val="32"/>
              </w:rPr>
              <w:t>Score</w:t>
            </w:r>
          </w:p>
        </w:tc>
      </w:tr>
      <w:tr w:rsidR="0032401F" w:rsidRPr="00F47892" w14:paraId="1D4690C7" w14:textId="77777777" w:rsidTr="00781AB7">
        <w:tc>
          <w:tcPr>
            <w:tcW w:w="5103" w:type="dxa"/>
          </w:tcPr>
          <w:p w14:paraId="23820613"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1. Expected Learning Outcomes</w:t>
            </w:r>
          </w:p>
        </w:tc>
        <w:tc>
          <w:tcPr>
            <w:tcW w:w="1985" w:type="dxa"/>
          </w:tcPr>
          <w:p w14:paraId="4E2FDD38"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480FB179" w14:textId="77777777" w:rsidTr="00781AB7">
        <w:tc>
          <w:tcPr>
            <w:tcW w:w="5103" w:type="dxa"/>
          </w:tcPr>
          <w:p w14:paraId="372CD731"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 xml:space="preserve">2. </w:t>
            </w:r>
            <w:proofErr w:type="spellStart"/>
            <w:r w:rsidRPr="00C30A9D">
              <w:rPr>
                <w:rFonts w:ascii="TH SarabunPSK" w:hAnsi="TH SarabunPSK" w:cs="TH SarabunPSK"/>
                <w:sz w:val="32"/>
                <w:szCs w:val="32"/>
              </w:rPr>
              <w:t>Programme</w:t>
            </w:r>
            <w:proofErr w:type="spellEnd"/>
            <w:r w:rsidRPr="00C30A9D">
              <w:rPr>
                <w:rFonts w:ascii="TH SarabunPSK" w:hAnsi="TH SarabunPSK" w:cs="TH SarabunPSK"/>
                <w:sz w:val="32"/>
                <w:szCs w:val="32"/>
              </w:rPr>
              <w:t xml:space="preserve"> Structure and Content</w:t>
            </w:r>
          </w:p>
        </w:tc>
        <w:tc>
          <w:tcPr>
            <w:tcW w:w="1985" w:type="dxa"/>
          </w:tcPr>
          <w:p w14:paraId="4E4855C8"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0F577F9C" w14:textId="77777777" w:rsidTr="00781AB7">
        <w:tc>
          <w:tcPr>
            <w:tcW w:w="5103" w:type="dxa"/>
          </w:tcPr>
          <w:p w14:paraId="1D18444E" w14:textId="34F5797A"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3. Teaching and Learning Approach</w:t>
            </w:r>
          </w:p>
        </w:tc>
        <w:tc>
          <w:tcPr>
            <w:tcW w:w="1985" w:type="dxa"/>
          </w:tcPr>
          <w:p w14:paraId="4701138A"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70FD7B7A" w14:textId="77777777" w:rsidTr="00781AB7">
        <w:tc>
          <w:tcPr>
            <w:tcW w:w="5103" w:type="dxa"/>
          </w:tcPr>
          <w:p w14:paraId="2AC73B6C"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4. Student Assessment</w:t>
            </w:r>
          </w:p>
        </w:tc>
        <w:tc>
          <w:tcPr>
            <w:tcW w:w="1985" w:type="dxa"/>
          </w:tcPr>
          <w:p w14:paraId="383F571B"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04E5B0BA" w14:textId="77777777" w:rsidTr="00781AB7">
        <w:tc>
          <w:tcPr>
            <w:tcW w:w="5103" w:type="dxa"/>
          </w:tcPr>
          <w:p w14:paraId="4776DAE6" w14:textId="77777777" w:rsidR="0032401F" w:rsidRPr="00C30A9D" w:rsidRDefault="0032401F" w:rsidP="00781AB7">
            <w:pPr>
              <w:rPr>
                <w:rFonts w:ascii="TH SarabunPSK" w:hAnsi="TH SarabunPSK" w:cs="TH SarabunPSK"/>
                <w:color w:val="000000"/>
                <w:sz w:val="32"/>
                <w:szCs w:val="32"/>
                <w:cs/>
              </w:rPr>
            </w:pPr>
            <w:r w:rsidRPr="00C30A9D">
              <w:rPr>
                <w:rFonts w:ascii="TH SarabunPSK" w:hAnsi="TH SarabunPSK" w:cs="TH SarabunPSK"/>
                <w:sz w:val="32"/>
                <w:szCs w:val="32"/>
              </w:rPr>
              <w:t>5. Academic Staff</w:t>
            </w:r>
          </w:p>
        </w:tc>
        <w:tc>
          <w:tcPr>
            <w:tcW w:w="1985" w:type="dxa"/>
          </w:tcPr>
          <w:p w14:paraId="35B892D4"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25628552" w14:textId="77777777" w:rsidTr="00781AB7">
        <w:tc>
          <w:tcPr>
            <w:tcW w:w="5103" w:type="dxa"/>
          </w:tcPr>
          <w:p w14:paraId="7AB97DA6"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6. Student Support Services</w:t>
            </w:r>
          </w:p>
        </w:tc>
        <w:tc>
          <w:tcPr>
            <w:tcW w:w="1985" w:type="dxa"/>
          </w:tcPr>
          <w:p w14:paraId="39163E58"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7F54E641" w14:textId="77777777" w:rsidTr="00781AB7">
        <w:tc>
          <w:tcPr>
            <w:tcW w:w="5103" w:type="dxa"/>
          </w:tcPr>
          <w:p w14:paraId="4FA15BFA"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7. Facilities and Infrastructure</w:t>
            </w:r>
          </w:p>
        </w:tc>
        <w:tc>
          <w:tcPr>
            <w:tcW w:w="1985" w:type="dxa"/>
          </w:tcPr>
          <w:p w14:paraId="7C5260B4"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42800DC8" w14:textId="77777777" w:rsidTr="00781AB7">
        <w:tc>
          <w:tcPr>
            <w:tcW w:w="5103" w:type="dxa"/>
          </w:tcPr>
          <w:p w14:paraId="77123808"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8. Output and Outcomes</w:t>
            </w:r>
          </w:p>
        </w:tc>
        <w:tc>
          <w:tcPr>
            <w:tcW w:w="1985" w:type="dxa"/>
          </w:tcPr>
          <w:p w14:paraId="10FC84D1"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027FC9C5" w14:textId="77777777" w:rsidTr="00781AB7">
        <w:tc>
          <w:tcPr>
            <w:tcW w:w="5103" w:type="dxa"/>
            <w:shd w:val="clear" w:color="auto" w:fill="D9D9D9" w:themeFill="background1" w:themeFillShade="D9"/>
          </w:tcPr>
          <w:p w14:paraId="459D92EA" w14:textId="77777777" w:rsidR="0032401F" w:rsidRPr="006B6E42" w:rsidRDefault="0032401F" w:rsidP="00781AB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Overall Score</w:t>
            </w:r>
          </w:p>
        </w:tc>
        <w:tc>
          <w:tcPr>
            <w:tcW w:w="1985" w:type="dxa"/>
            <w:shd w:val="clear" w:color="auto" w:fill="D9D9D9" w:themeFill="background1" w:themeFillShade="D9"/>
          </w:tcPr>
          <w:p w14:paraId="4919EC01" w14:textId="77777777" w:rsidR="0032401F" w:rsidRDefault="0032401F" w:rsidP="00781AB7">
            <w:pPr>
              <w:jc w:val="center"/>
              <w:rPr>
                <w:rFonts w:ascii="TH SarabunPSK" w:hAnsi="TH SarabunPSK" w:cs="TH SarabunPSK"/>
                <w:color w:val="000000" w:themeColor="text1"/>
                <w:sz w:val="32"/>
                <w:szCs w:val="32"/>
              </w:rPr>
            </w:pPr>
          </w:p>
        </w:tc>
      </w:tr>
    </w:tbl>
    <w:p w14:paraId="17090B87" w14:textId="77777777" w:rsidR="008C0797" w:rsidRDefault="008C0797" w:rsidP="00B54993">
      <w:pPr>
        <w:jc w:val="thaiDistribute"/>
        <w:rPr>
          <w:rFonts w:ascii="TH SarabunPSK" w:hAnsi="TH SarabunPSK" w:cs="TH SarabunPSK"/>
          <w:b/>
          <w:bCs/>
          <w:color w:val="000000" w:themeColor="text1"/>
          <w:sz w:val="28"/>
        </w:rPr>
      </w:pPr>
    </w:p>
    <w:p w14:paraId="7B6C3127" w14:textId="13D35F3C" w:rsidR="0032401F" w:rsidRDefault="00B54993" w:rsidP="00B54993">
      <w:pPr>
        <w:jc w:val="thaiDistribute"/>
        <w:rPr>
          <w:rFonts w:ascii="TH SarabunPSK" w:hAnsi="TH SarabunPSK" w:cs="TH SarabunPSK"/>
          <w:color w:val="000000" w:themeColor="text1"/>
          <w:sz w:val="28"/>
        </w:rPr>
      </w:pPr>
      <w:r>
        <w:rPr>
          <w:rFonts w:ascii="TH SarabunPSK" w:hAnsi="TH SarabunPSK" w:cs="TH SarabunPSK" w:hint="cs"/>
          <w:b/>
          <w:bCs/>
          <w:color w:val="000000" w:themeColor="text1"/>
          <w:sz w:val="28"/>
          <w:cs/>
        </w:rPr>
        <w:t>หมายเหตุ</w:t>
      </w:r>
      <w:r>
        <w:rPr>
          <w:rFonts w:ascii="TH SarabunPSK" w:hAnsi="TH SarabunPSK" w:cs="TH SarabunPSK"/>
          <w:b/>
          <w:bCs/>
          <w:color w:val="000000" w:themeColor="text1"/>
          <w:sz w:val="28"/>
        </w:rPr>
        <w:t>:</w:t>
      </w:r>
      <w:r>
        <w:rPr>
          <w:rFonts w:ascii="TH SarabunPSK" w:hAnsi="TH SarabunPSK" w:cs="TH SarabunPSK" w:hint="cs"/>
          <w:b/>
          <w:bCs/>
          <w:color w:val="000000" w:themeColor="text1"/>
          <w:sz w:val="28"/>
          <w:cs/>
        </w:rPr>
        <w:t xml:space="preserve"> </w:t>
      </w:r>
      <w:r>
        <w:rPr>
          <w:rFonts w:ascii="TH SarabunPSK" w:hAnsi="TH SarabunPSK" w:cs="TH SarabunPSK" w:hint="cs"/>
          <w:color w:val="000000" w:themeColor="text1"/>
          <w:sz w:val="28"/>
          <w:cs/>
        </w:rPr>
        <w:t>สำหรับ</w:t>
      </w:r>
      <w:r w:rsidRPr="00E928DF">
        <w:rPr>
          <w:rFonts w:ascii="TH SarabunPSK" w:hAnsi="TH SarabunPSK" w:cs="TH SarabunPSK"/>
          <w:color w:val="000000" w:themeColor="text1"/>
          <w:sz w:val="28"/>
          <w:cs/>
        </w:rPr>
        <w:t xml:space="preserve">การประเมินในเกณฑ์ข้อที่ 7 </w:t>
      </w:r>
      <w:r w:rsidRPr="00E928DF">
        <w:rPr>
          <w:rFonts w:ascii="TH SarabunPSK" w:hAnsi="TH SarabunPSK" w:cs="TH SarabunPSK"/>
          <w:color w:val="000000" w:themeColor="text1"/>
          <w:sz w:val="28"/>
        </w:rPr>
        <w:t>Facilities and Infrastructure</w:t>
      </w:r>
      <w:r w:rsidRPr="00E928DF">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กำหนดให้</w:t>
      </w:r>
      <w:r w:rsidRPr="00E928DF">
        <w:rPr>
          <w:rFonts w:ascii="TH SarabunPSK" w:hAnsi="TH SarabunPSK" w:cs="TH SarabunPSK" w:hint="cs"/>
          <w:color w:val="000000" w:themeColor="text1"/>
          <w:sz w:val="28"/>
          <w:cs/>
        </w:rPr>
        <w:t>เป็นไป</w:t>
      </w:r>
      <w:r w:rsidRPr="00E928DF">
        <w:rPr>
          <w:rFonts w:ascii="TH SarabunPSK" w:hAnsi="TH SarabunPSK" w:cs="TH SarabunPSK"/>
          <w:color w:val="000000" w:themeColor="text1"/>
          <w:sz w:val="28"/>
          <w:cs/>
        </w:rPr>
        <w:t>ตามประกาศมหาวิทยาลัยนเรศวร เรื่อง แนวทางการประเมินคุณภาพการศึกษาภายใน ประจำปีการศึกษา 2</w:t>
      </w:r>
      <w:r>
        <w:rPr>
          <w:rFonts w:ascii="TH SarabunPSK" w:hAnsi="TH SarabunPSK" w:cs="TH SarabunPSK" w:hint="cs"/>
          <w:color w:val="000000" w:themeColor="text1"/>
          <w:sz w:val="28"/>
          <w:cs/>
        </w:rPr>
        <w:t>56</w:t>
      </w:r>
      <w:r w:rsidR="00293901">
        <w:rPr>
          <w:rFonts w:ascii="TH SarabunPSK" w:hAnsi="TH SarabunPSK" w:cs="TH SarabunPSK" w:hint="cs"/>
          <w:color w:val="000000" w:themeColor="text1"/>
          <w:sz w:val="28"/>
          <w:cs/>
        </w:rPr>
        <w:t>6</w:t>
      </w:r>
      <w:r>
        <w:rPr>
          <w:rFonts w:ascii="TH SarabunPSK" w:hAnsi="TH SarabunPSK" w:cs="TH SarabunPSK" w:hint="cs"/>
          <w:color w:val="000000" w:themeColor="text1"/>
          <w:sz w:val="28"/>
          <w:cs/>
        </w:rPr>
        <w:t xml:space="preserve"> </w:t>
      </w:r>
      <w:r w:rsidRPr="00E928DF">
        <w:rPr>
          <w:rFonts w:ascii="TH SarabunPSK" w:hAnsi="TH SarabunPSK" w:cs="TH SarabunPSK"/>
          <w:color w:val="000000" w:themeColor="text1"/>
          <w:sz w:val="28"/>
          <w:cs/>
        </w:rPr>
        <w:t xml:space="preserve">ฉบับลงวันที่ </w:t>
      </w:r>
      <w:r w:rsidR="00293901">
        <w:rPr>
          <w:rFonts w:ascii="TH SarabunPSK" w:hAnsi="TH SarabunPSK" w:cs="TH SarabunPSK" w:hint="cs"/>
          <w:color w:val="000000" w:themeColor="text1"/>
          <w:sz w:val="28"/>
          <w:cs/>
        </w:rPr>
        <w:t>8 มกราคม</w:t>
      </w:r>
      <w:r w:rsidRPr="00E928DF">
        <w:rPr>
          <w:rFonts w:ascii="TH SarabunPSK" w:hAnsi="TH SarabunPSK" w:cs="TH SarabunPSK"/>
          <w:color w:val="000000" w:themeColor="text1"/>
          <w:sz w:val="28"/>
          <w:cs/>
        </w:rPr>
        <w:t xml:space="preserve"> พ.ศ. 256</w:t>
      </w:r>
      <w:r w:rsidR="00293901">
        <w:rPr>
          <w:rFonts w:ascii="TH SarabunPSK" w:hAnsi="TH SarabunPSK" w:cs="TH SarabunPSK" w:hint="cs"/>
          <w:color w:val="000000" w:themeColor="text1"/>
          <w:sz w:val="28"/>
          <w:cs/>
        </w:rPr>
        <w:t>7</w:t>
      </w:r>
    </w:p>
    <w:p w14:paraId="5E3E4C3D" w14:textId="77777777" w:rsidR="00B54993" w:rsidRPr="00F47892" w:rsidRDefault="00B54993" w:rsidP="00B54993">
      <w:pPr>
        <w:rPr>
          <w:rFonts w:ascii="TH SarabunPSK" w:hAnsi="TH SarabunPSK" w:cs="TH SarabunPSK"/>
          <w:b/>
          <w:bCs/>
          <w:color w:val="000000"/>
          <w:sz w:val="28"/>
        </w:rPr>
      </w:pPr>
    </w:p>
    <w:p w14:paraId="00A693EB" w14:textId="24E8AC38" w:rsidR="0032401F" w:rsidRPr="000B4D7E" w:rsidRDefault="0032401F" w:rsidP="0032401F">
      <w:pPr>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t xml:space="preserve">The overall quality assurance implemented by the </w:t>
      </w:r>
      <w:proofErr w:type="spellStart"/>
      <w:r w:rsidRPr="000B4D7E">
        <w:rPr>
          <w:rFonts w:ascii="TH SarabunPSK" w:hAnsi="TH SarabunPSK" w:cs="TH SarabunPSK"/>
          <w:color w:val="000000" w:themeColor="text1"/>
          <w:sz w:val="32"/>
          <w:szCs w:val="32"/>
        </w:rPr>
        <w:t>programme</w:t>
      </w:r>
      <w:proofErr w:type="spellEnd"/>
      <w:r w:rsidRPr="000B4D7E">
        <w:rPr>
          <w:rFonts w:ascii="TH SarabunPSK" w:hAnsi="TH SarabunPSK" w:cs="TH SarabunPSK"/>
          <w:color w:val="000000" w:themeColor="text1"/>
          <w:sz w:val="32"/>
          <w:szCs w:val="32"/>
        </w:rPr>
        <w:t xml:space="preserve"> is </w:t>
      </w:r>
    </w:p>
    <w:p w14:paraId="11855466"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lastRenderedPageBreak/>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Absolutely Inadequate</w:t>
      </w:r>
    </w:p>
    <w:p w14:paraId="43037F1C"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Inadequate and Improvement is Necessary</w:t>
      </w:r>
    </w:p>
    <w:p w14:paraId="78302109"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Inadequate but Minor Improvement Will Make It Adequate</w:t>
      </w:r>
    </w:p>
    <w:p w14:paraId="69703FEB"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Adequate as Expected/ Better Than Adequate</w:t>
      </w:r>
    </w:p>
    <w:p w14:paraId="1250F8B5"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Example of Best Practice</w:t>
      </w:r>
    </w:p>
    <w:p w14:paraId="47620588" w14:textId="75542F1A" w:rsidR="0032401F" w:rsidRPr="000B4D7E" w:rsidRDefault="0032401F" w:rsidP="0032401F">
      <w:pPr>
        <w:ind w:firstLine="720"/>
        <w:contextualSpacing/>
        <w:rPr>
          <w:rFonts w:ascii="TH SarabunPSK" w:hAnsi="TH SarabunPSK" w:cs="TH SarabunPSK"/>
          <w:b/>
          <w:bCs/>
          <w:color w:val="000000" w:themeColor="text1"/>
          <w:sz w:val="36"/>
          <w:szCs w:val="36"/>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Excellent (Example of World-class or Leading Practi</w:t>
      </w:r>
      <w:r w:rsidR="00027EE0">
        <w:rPr>
          <w:rFonts w:ascii="TH SarabunPSK" w:hAnsi="TH SarabunPSK" w:cs="TH SarabunPSK"/>
          <w:color w:val="000000" w:themeColor="text1"/>
          <w:sz w:val="32"/>
          <w:szCs w:val="32"/>
        </w:rPr>
        <w:t>ce)</w:t>
      </w:r>
    </w:p>
    <w:p w14:paraId="69FAE34F" w14:textId="77777777" w:rsidR="0032401F" w:rsidRPr="0032401F" w:rsidRDefault="0032401F" w:rsidP="0032401F">
      <w:pPr>
        <w:rPr>
          <w:rFonts w:ascii="TH SarabunPSK" w:hAnsi="TH SarabunPSK" w:cs="TH SarabunPSK"/>
          <w:b/>
          <w:bCs/>
          <w:color w:val="000000" w:themeColor="text1"/>
          <w:sz w:val="32"/>
          <w:szCs w:val="32"/>
        </w:rPr>
      </w:pPr>
    </w:p>
    <w:p w14:paraId="72E5D345" w14:textId="77777777" w:rsidR="0032401F" w:rsidRDefault="0032401F" w:rsidP="009E3D8E">
      <w:pPr>
        <w:rPr>
          <w:rFonts w:ascii="TH SarabunPSK" w:hAnsi="TH SarabunPSK" w:cs="TH SarabunPSK"/>
          <w:b/>
          <w:bCs/>
          <w:color w:val="000000" w:themeColor="text1"/>
          <w:sz w:val="32"/>
          <w:szCs w:val="32"/>
        </w:rPr>
      </w:pPr>
    </w:p>
    <w:p w14:paraId="36EF6EAF" w14:textId="77777777" w:rsidR="0032401F" w:rsidRDefault="0032401F" w:rsidP="009E3D8E">
      <w:pPr>
        <w:rPr>
          <w:rFonts w:ascii="TH SarabunPSK" w:hAnsi="TH SarabunPSK" w:cs="TH SarabunPSK"/>
          <w:b/>
          <w:bCs/>
          <w:color w:val="000000" w:themeColor="text1"/>
          <w:sz w:val="32"/>
          <w:szCs w:val="32"/>
        </w:rPr>
      </w:pPr>
    </w:p>
    <w:p w14:paraId="3E4A9D21" w14:textId="77777777" w:rsidR="000B4D7E" w:rsidRDefault="000B4D7E" w:rsidP="009E3D8E">
      <w:pPr>
        <w:rPr>
          <w:rFonts w:ascii="TH SarabunPSK" w:hAnsi="TH SarabunPSK" w:cs="TH SarabunPSK"/>
          <w:b/>
          <w:bCs/>
          <w:color w:val="000000" w:themeColor="text1"/>
          <w:sz w:val="32"/>
          <w:szCs w:val="32"/>
          <w:cs/>
        </w:rPr>
        <w:sectPr w:rsidR="000B4D7E" w:rsidSect="007A5EC2">
          <w:footerReference w:type="default" r:id="rId13"/>
          <w:pgSz w:w="11906" w:h="16838"/>
          <w:pgMar w:top="1440" w:right="1440" w:bottom="1440" w:left="1440" w:header="709" w:footer="709" w:gutter="0"/>
          <w:pgNumType w:start="1"/>
          <w:cols w:space="708"/>
          <w:docGrid w:linePitch="360"/>
        </w:sectPr>
      </w:pPr>
    </w:p>
    <w:p w14:paraId="5C64A271" w14:textId="10FEA50F" w:rsidR="007A5EC2" w:rsidRPr="005176D8" w:rsidRDefault="000B4D7E" w:rsidP="004925AF">
      <w:pPr>
        <w:jc w:val="thaiDistribute"/>
        <w:rPr>
          <w:rFonts w:cs="Times New Roman"/>
          <w:color w:val="000000" w:themeColor="text1"/>
          <w:szCs w:val="24"/>
        </w:rPr>
      </w:pPr>
      <w:r w:rsidRPr="00F47892">
        <w:rPr>
          <w:rFonts w:ascii="TH SarabunPSK" w:hAnsi="TH SarabunPSK" w:cs="TH SarabunPSK" w:hint="cs"/>
          <w:b/>
          <w:bCs/>
          <w:color w:val="000000"/>
          <w:sz w:val="32"/>
          <w:szCs w:val="32"/>
          <w:cs/>
        </w:rPr>
        <w:lastRenderedPageBreak/>
        <w:t xml:space="preserve">ตารางที่ </w:t>
      </w:r>
      <w:r w:rsidR="00CE46C1">
        <w:rPr>
          <w:rFonts w:ascii="TH SarabunPSK" w:hAnsi="TH SarabunPSK" w:cs="TH SarabunPSK" w:hint="cs"/>
          <w:b/>
          <w:bCs/>
          <w:color w:val="000000"/>
          <w:sz w:val="32"/>
          <w:szCs w:val="32"/>
          <w:cs/>
        </w:rPr>
        <w:t>2.2</w:t>
      </w:r>
      <w:r w:rsidRPr="00F47892">
        <w:rPr>
          <w:rFonts w:ascii="TH SarabunPSK" w:hAnsi="TH SarabunPSK" w:cs="TH SarabunPSK" w:hint="cs"/>
          <w:b/>
          <w:bCs/>
          <w:color w:val="000000"/>
          <w:sz w:val="32"/>
          <w:szCs w:val="32"/>
          <w:cs/>
        </w:rPr>
        <w:t xml:space="preserve"> ผลประเมินรายตัวบ่งชี้ และสรุปจุดแข็ง (</w:t>
      </w:r>
      <w:r w:rsidRPr="00F47892">
        <w:rPr>
          <w:rFonts w:ascii="TH SarabunPSK" w:hAnsi="TH SarabunPSK" w:cs="TH SarabunPSK"/>
          <w:b/>
          <w:bCs/>
          <w:color w:val="000000"/>
          <w:sz w:val="32"/>
          <w:szCs w:val="32"/>
        </w:rPr>
        <w:t>Strengths</w:t>
      </w:r>
      <w:r w:rsidRPr="00F47892">
        <w:rPr>
          <w:rFonts w:ascii="TH SarabunPSK" w:hAnsi="TH SarabunPSK" w:cs="TH SarabunPSK" w:hint="cs"/>
          <w:b/>
          <w:bCs/>
          <w:color w:val="000000"/>
          <w:sz w:val="32"/>
          <w:szCs w:val="32"/>
          <w:cs/>
        </w:rPr>
        <w:t>)</w:t>
      </w:r>
      <w:r w:rsidRPr="00F47892">
        <w:rPr>
          <w:rFonts w:ascii="TH SarabunPSK" w:hAnsi="TH SarabunPSK" w:cs="TH SarabunPSK"/>
          <w:b/>
          <w:bCs/>
          <w:color w:val="000000"/>
          <w:sz w:val="32"/>
          <w:szCs w:val="32"/>
          <w:cs/>
        </w:rPr>
        <w:t xml:space="preserve"> </w:t>
      </w:r>
      <w:r w:rsidRPr="00F47892">
        <w:rPr>
          <w:rFonts w:ascii="TH SarabunPSK" w:hAnsi="TH SarabunPSK" w:cs="TH SarabunPSK" w:hint="cs"/>
          <w:b/>
          <w:bCs/>
          <w:color w:val="000000"/>
          <w:sz w:val="32"/>
          <w:szCs w:val="32"/>
          <w:cs/>
        </w:rPr>
        <w:t>และเรื่องที่สามารถปรับปรุงได้ (</w:t>
      </w:r>
      <w:r w:rsidRPr="00F47892">
        <w:rPr>
          <w:rFonts w:ascii="TH SarabunPSK" w:hAnsi="TH SarabunPSK" w:cs="TH SarabunPSK"/>
          <w:b/>
          <w:bCs/>
          <w:color w:val="000000"/>
          <w:sz w:val="32"/>
          <w:szCs w:val="32"/>
        </w:rPr>
        <w:t>Area</w:t>
      </w:r>
      <w:r w:rsidR="00027EE0">
        <w:rPr>
          <w:rFonts w:ascii="TH SarabunPSK" w:hAnsi="TH SarabunPSK" w:cs="TH SarabunPSK"/>
          <w:b/>
          <w:bCs/>
          <w:color w:val="000000"/>
          <w:sz w:val="32"/>
          <w:szCs w:val="32"/>
        </w:rPr>
        <w:t>s</w:t>
      </w:r>
      <w:r w:rsidRPr="00F47892">
        <w:rPr>
          <w:rFonts w:ascii="TH SarabunPSK" w:hAnsi="TH SarabunPSK" w:cs="TH SarabunPSK"/>
          <w:b/>
          <w:bCs/>
          <w:color w:val="000000"/>
          <w:sz w:val="32"/>
          <w:szCs w:val="32"/>
        </w:rPr>
        <w:t xml:space="preserve"> for Improvement</w:t>
      </w:r>
      <w:r w:rsidRPr="00F47892">
        <w:rPr>
          <w:rFonts w:ascii="TH SarabunPSK" w:hAnsi="TH SarabunPSK" w:cs="TH SarabunPSK" w:hint="cs"/>
          <w:b/>
          <w:bCs/>
          <w:color w:val="000000"/>
          <w:sz w:val="32"/>
          <w:szCs w:val="32"/>
          <w:cs/>
        </w:rPr>
        <w:t xml:space="preserve">) </w:t>
      </w:r>
    </w:p>
    <w:p w14:paraId="14FCDDB8" w14:textId="77777777" w:rsidR="00526D8D" w:rsidRDefault="00526D8D" w:rsidP="009E3D8E">
      <w:pPr>
        <w:rPr>
          <w:rFonts w:ascii="TH SarabunPSK" w:hAnsi="TH SarabunPSK" w:cs="TH SarabunPSK"/>
          <w:b/>
          <w:bCs/>
          <w:color w:val="000000" w:themeColor="text1"/>
          <w:sz w:val="32"/>
          <w:szCs w:val="32"/>
        </w:rPr>
      </w:pPr>
    </w:p>
    <w:p w14:paraId="47707DB1" w14:textId="4B8ABC51" w:rsidR="006037C9" w:rsidRDefault="006037C9" w:rsidP="006037C9">
      <w:pPr>
        <w:rPr>
          <w:rFonts w:ascii="Arial" w:eastAsia="Arial" w:hAnsi="Arial" w:cs="Arial"/>
          <w:sz w:val="20"/>
          <w:szCs w:val="20"/>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316"/>
        <w:gridCol w:w="4319"/>
      </w:tblGrid>
      <w:tr w:rsidR="006037C9" w14:paraId="7F38ECF3" w14:textId="77777777" w:rsidTr="0073657F">
        <w:trPr>
          <w:trHeight w:val="476"/>
          <w:tblHeader/>
        </w:trPr>
        <w:tc>
          <w:tcPr>
            <w:tcW w:w="4968" w:type="dxa"/>
            <w:vAlign w:val="center"/>
          </w:tcPr>
          <w:p w14:paraId="4192CA7D"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Criterion</w:t>
            </w:r>
            <w:r w:rsidRPr="002C6127">
              <w:rPr>
                <w:rFonts w:ascii="TH SarabunPSK" w:hAnsi="TH SarabunPSK" w:cs="TH SarabunPSK" w:hint="cs"/>
                <w:noProof/>
                <w:sz w:val="28"/>
              </w:rPr>
              <mc:AlternateContent>
                <mc:Choice Requires="wps">
                  <w:drawing>
                    <wp:anchor distT="0" distB="0" distL="0" distR="0" simplePos="0" relativeHeight="251663360" behindDoc="1" locked="0" layoutInCell="1" hidden="0" allowOverlap="1" wp14:anchorId="6539FC18" wp14:editId="7C891CAD">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3D28A39" w14:textId="77777777" w:rsidR="006037C9" w:rsidRDefault="006037C9" w:rsidP="006037C9">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6539FC18" id="Rectangle 17" o:spid="_x0000_s1027" style="position:absolute;left:0;text-align:left;margin-left:117pt;margin-top:-6617pt;width:467.6pt;height:467.6pt;rotation:-45;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rzgEAAHgDAAAOAAAAZHJzL2Uyb0RvYy54bWysU8tu2zAQvBfoPxC8x3rYcmzBclAkSFEg&#10;SI2m/QCaIi0C4iNL2pL/PkvKSY32VlQHYpdcDWdml5u7UffkJMAraxpazHJKhOG2VebQ0F8/H29W&#10;lPjATMt6a0RDz8LTu+3nT5vB1aK0ne1bAQRBjK8H19AuBFdnmeed0MzPrBMGD6UFzQKmcMhaYAOi&#10;6z4r83yZDRZaB5YL73H3YTqk24QvpeDhu5ReBNI3FLmFtEJa93HNthtWH4C5TvELDfYPLDRTBi/9&#10;gHpggZEjqL+gtOJgvZVhxq3OrJSKi6QB1RT5H2peOuZE0oLmePdhk/9/sPz5tAOiWuzdLSWGaezR&#10;D3SNmUMvCO6hQYPzNda9uB1cMo9hVDtK0AQsunpT3ubxSyagLDI2tFwU87KaU3LGuCrnebGa/BZj&#10;IBwLqtWyWqwrSniqKObrZRUrsgk53uDAh6/CahKDhgJSS1ew05MPU+l7Cf4XmU7cYhTG/ThJe1ex&#10;t+0Z5XrHHxXiPTEfdgyw4QUlAw5BQ/3rkYGgpP9m0OV1sSiRXrhO4DrZXyfM8M7ibPEAlEzJfUiz&#10;FpUY++UYrFSJdaQ3kbmwxvYm3ZdRjPNznaeq3w9m+wYAAP//AwBQSwMEFAAGAAgAAAAhAJx08/Dj&#10;AAAAEgEAAA8AAABkcnMvZG93bnJldi54bWxMj0tPwzAQhO9I/Adrkbi1zgNVSYhT8T5SpYC4bmOT&#10;RNjrKHbTwK/HEQe47e6MZr8pt7PRbFKj6y0JiNcRMEWNlT21Al5fHlcZMOeRJGpLSsCXcrCtzs9K&#10;LKQ9Ua2mvW9ZCCFXoIDO+6Hg3DWdMujWdlAUtA87GvRhHVsuRzyFcKN5EkUbbrCn8KHDQd11qvnc&#10;H42AaUC8/35/0m8Pdc2fZcrz2x0X4vJivrkG5tXs/8yw4Ad0qALTwR5JOqYFJOlV6OIFrOL0d15M&#10;8SZPgB2Wa5LkWQa8Kvn/KtUPAAAA//8DAFBLAQItABQABgAIAAAAIQC2gziS/gAAAOEBAAATAAAA&#10;AAAAAAAAAAAAAAAAAABbQ29udGVudF9UeXBlc10ueG1sUEsBAi0AFAAGAAgAAAAhADj9If/WAAAA&#10;lAEAAAsAAAAAAAAAAAAAAAAALwEAAF9yZWxzLy5yZWxzUEsBAi0AFAAGAAgAAAAhAD4+7GvOAQAA&#10;eAMAAA4AAAAAAAAAAAAAAAAALgIAAGRycy9lMm9Eb2MueG1sUEsBAi0AFAAGAAgAAAAhAJx08/Dj&#10;AAAAEgEAAA8AAAAAAAAAAAAAAAAAKAQAAGRycy9kb3ducmV2LnhtbFBLBQYAAAAABAAEAPMAAAA4&#10;BQAAAAA=&#10;" filled="f" stroked="f">
                      <v:textbox inset="2.53958mm,2.53958mm,2.53958mm,2.53958mm">
                        <w:txbxContent>
                          <w:p w14:paraId="43D28A39" w14:textId="77777777" w:rsidR="006037C9" w:rsidRDefault="006037C9" w:rsidP="006037C9">
                            <w:pPr>
                              <w:jc w:val="center"/>
                              <w:textDirection w:val="btLr"/>
                            </w:pPr>
                            <w:r>
                              <w:rPr>
                                <w:rFonts w:ascii="Calibri" w:eastAsia="Calibri" w:hAnsi="Calibri" w:cs="Calibri"/>
                                <w:color w:val="C0C0C0"/>
                                <w:sz w:val="144"/>
                              </w:rPr>
                              <w:t>SAMPLE</w:t>
                            </w:r>
                          </w:p>
                        </w:txbxContent>
                      </v:textbox>
                    </v:rect>
                  </w:pict>
                </mc:Fallback>
              </mc:AlternateContent>
            </w:r>
          </w:p>
        </w:tc>
        <w:tc>
          <w:tcPr>
            <w:tcW w:w="4316" w:type="dxa"/>
            <w:vAlign w:val="center"/>
          </w:tcPr>
          <w:p w14:paraId="376EF96C"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Strengths</w:t>
            </w:r>
          </w:p>
        </w:tc>
        <w:tc>
          <w:tcPr>
            <w:tcW w:w="4319" w:type="dxa"/>
            <w:vAlign w:val="center"/>
          </w:tcPr>
          <w:p w14:paraId="3763802C"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Areas for Improvement</w:t>
            </w:r>
          </w:p>
        </w:tc>
      </w:tr>
      <w:tr w:rsidR="006037C9" w14:paraId="126D5BDE" w14:textId="77777777" w:rsidTr="0073657F">
        <w:trPr>
          <w:trHeight w:val="397"/>
        </w:trPr>
        <w:tc>
          <w:tcPr>
            <w:tcW w:w="4968" w:type="dxa"/>
            <w:vAlign w:val="center"/>
          </w:tcPr>
          <w:p w14:paraId="45E725BB"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1. Expected Learning Outcomes</w:t>
            </w:r>
          </w:p>
        </w:tc>
        <w:tc>
          <w:tcPr>
            <w:tcW w:w="4316" w:type="dxa"/>
          </w:tcPr>
          <w:p w14:paraId="4F9F4FB9" w14:textId="77777777" w:rsidR="006037C9" w:rsidRPr="002C6127" w:rsidRDefault="006037C9" w:rsidP="0073657F">
            <w:pPr>
              <w:rPr>
                <w:rFonts w:ascii="TH SarabunPSK" w:eastAsia="Arial" w:hAnsi="TH SarabunPSK" w:cs="TH SarabunPSK"/>
                <w:sz w:val="28"/>
              </w:rPr>
            </w:pPr>
          </w:p>
        </w:tc>
        <w:tc>
          <w:tcPr>
            <w:tcW w:w="4319" w:type="dxa"/>
          </w:tcPr>
          <w:p w14:paraId="2DC24F6A" w14:textId="77777777" w:rsidR="006037C9" w:rsidRPr="002C6127" w:rsidRDefault="006037C9" w:rsidP="0073657F">
            <w:pPr>
              <w:rPr>
                <w:rFonts w:ascii="TH SarabunPSK" w:eastAsia="Arial" w:hAnsi="TH SarabunPSK" w:cs="TH SarabunPSK"/>
                <w:sz w:val="28"/>
              </w:rPr>
            </w:pPr>
          </w:p>
        </w:tc>
      </w:tr>
      <w:tr w:rsidR="006037C9" w14:paraId="67BE496B" w14:textId="77777777" w:rsidTr="0073657F">
        <w:trPr>
          <w:trHeight w:val="1559"/>
        </w:trPr>
        <w:tc>
          <w:tcPr>
            <w:tcW w:w="4968" w:type="dxa"/>
          </w:tcPr>
          <w:p w14:paraId="086A1CA2"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1.1.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expected learning outcomes are appropriately formulated in accordance with an established learning taxonomy, are aligned to the vision and mission of the university, and are known to all stakeholders.</w:t>
            </w:r>
          </w:p>
        </w:tc>
        <w:tc>
          <w:tcPr>
            <w:tcW w:w="4316" w:type="dxa"/>
          </w:tcPr>
          <w:p w14:paraId="69D9232E" w14:textId="77777777" w:rsidR="006037C9" w:rsidRPr="002C6127" w:rsidRDefault="006037C9" w:rsidP="0073657F">
            <w:pPr>
              <w:rPr>
                <w:rFonts w:ascii="TH SarabunPSK" w:eastAsia="Arial" w:hAnsi="TH SarabunPSK" w:cs="TH SarabunPSK"/>
                <w:iCs/>
                <w:sz w:val="28"/>
              </w:rPr>
            </w:pPr>
          </w:p>
        </w:tc>
        <w:tc>
          <w:tcPr>
            <w:tcW w:w="4319" w:type="dxa"/>
          </w:tcPr>
          <w:p w14:paraId="4A277B9E" w14:textId="77777777" w:rsidR="006037C9" w:rsidRPr="002C6127" w:rsidRDefault="006037C9" w:rsidP="0073657F">
            <w:pPr>
              <w:rPr>
                <w:rFonts w:ascii="TH SarabunPSK" w:eastAsia="Arial" w:hAnsi="TH SarabunPSK" w:cs="TH SarabunPSK"/>
                <w:iCs/>
                <w:sz w:val="28"/>
              </w:rPr>
            </w:pPr>
          </w:p>
        </w:tc>
      </w:tr>
      <w:tr w:rsidR="006037C9" w14:paraId="19687FF7" w14:textId="77777777" w:rsidTr="00933C08">
        <w:trPr>
          <w:trHeight w:val="1357"/>
        </w:trPr>
        <w:tc>
          <w:tcPr>
            <w:tcW w:w="4968" w:type="dxa"/>
          </w:tcPr>
          <w:p w14:paraId="0A1372BA"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1.2.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expected learning outcomes for all courses are appropriately formulated and are aligned to the expected learning outcomes of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w:t>
            </w:r>
          </w:p>
        </w:tc>
        <w:tc>
          <w:tcPr>
            <w:tcW w:w="4316" w:type="dxa"/>
          </w:tcPr>
          <w:p w14:paraId="27250FC8" w14:textId="77777777" w:rsidR="006037C9" w:rsidRPr="002C6127" w:rsidRDefault="006037C9" w:rsidP="0073657F">
            <w:pPr>
              <w:rPr>
                <w:rFonts w:ascii="TH SarabunPSK" w:eastAsia="Arial" w:hAnsi="TH SarabunPSK" w:cs="TH SarabunPSK"/>
                <w:iCs/>
                <w:sz w:val="28"/>
              </w:rPr>
            </w:pPr>
          </w:p>
        </w:tc>
        <w:tc>
          <w:tcPr>
            <w:tcW w:w="4319" w:type="dxa"/>
          </w:tcPr>
          <w:p w14:paraId="53DB26B3" w14:textId="77777777" w:rsidR="006037C9" w:rsidRPr="002C6127" w:rsidRDefault="006037C9" w:rsidP="0073657F">
            <w:pPr>
              <w:rPr>
                <w:rFonts w:ascii="TH SarabunPSK" w:eastAsia="Arial" w:hAnsi="TH SarabunPSK" w:cs="TH SarabunPSK"/>
                <w:iCs/>
                <w:sz w:val="28"/>
              </w:rPr>
            </w:pPr>
          </w:p>
        </w:tc>
      </w:tr>
      <w:tr w:rsidR="006037C9" w14:paraId="45892508" w14:textId="77777777" w:rsidTr="0073657F">
        <w:trPr>
          <w:trHeight w:val="1559"/>
        </w:trPr>
        <w:tc>
          <w:tcPr>
            <w:tcW w:w="4968" w:type="dxa"/>
          </w:tcPr>
          <w:p w14:paraId="5901DF86"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1.3.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expected learning outcomes consist of both generic outcomes (related to written and oral communication, problem-solving, information technology, teambuilding skills, </w:t>
            </w:r>
            <w:proofErr w:type="spellStart"/>
            <w:r w:rsidRPr="002C6127">
              <w:rPr>
                <w:rFonts w:ascii="TH SarabunPSK" w:eastAsia="Arial" w:hAnsi="TH SarabunPSK" w:cs="TH SarabunPSK" w:hint="cs"/>
                <w:sz w:val="28"/>
              </w:rPr>
              <w:t>etc</w:t>
            </w:r>
            <w:proofErr w:type="spellEnd"/>
            <w:r w:rsidRPr="002C6127">
              <w:rPr>
                <w:rFonts w:ascii="TH SarabunPSK" w:eastAsia="Arial" w:hAnsi="TH SarabunPSK" w:cs="TH SarabunPSK" w:hint="cs"/>
                <w:sz w:val="28"/>
              </w:rPr>
              <w:t>) and subject specific outcomes (related to knowledge and skills of the study discipline).</w:t>
            </w:r>
          </w:p>
        </w:tc>
        <w:tc>
          <w:tcPr>
            <w:tcW w:w="4316" w:type="dxa"/>
          </w:tcPr>
          <w:p w14:paraId="37E90BBF" w14:textId="77777777" w:rsidR="006037C9" w:rsidRPr="002C6127" w:rsidRDefault="006037C9" w:rsidP="0073657F">
            <w:pPr>
              <w:rPr>
                <w:rFonts w:ascii="TH SarabunPSK" w:eastAsia="Arial" w:hAnsi="TH SarabunPSK" w:cs="TH SarabunPSK"/>
                <w:iCs/>
                <w:sz w:val="28"/>
              </w:rPr>
            </w:pPr>
          </w:p>
        </w:tc>
        <w:tc>
          <w:tcPr>
            <w:tcW w:w="4319" w:type="dxa"/>
          </w:tcPr>
          <w:p w14:paraId="02745FBA" w14:textId="77777777" w:rsidR="006037C9" w:rsidRPr="002C6127" w:rsidRDefault="006037C9" w:rsidP="0073657F">
            <w:pPr>
              <w:rPr>
                <w:rFonts w:ascii="TH SarabunPSK" w:eastAsia="Arial" w:hAnsi="TH SarabunPSK" w:cs="TH SarabunPSK"/>
                <w:iCs/>
                <w:color w:val="002060"/>
                <w:sz w:val="28"/>
              </w:rPr>
            </w:pPr>
          </w:p>
        </w:tc>
      </w:tr>
      <w:tr w:rsidR="006037C9" w14:paraId="60B760CD" w14:textId="77777777" w:rsidTr="00933C08">
        <w:trPr>
          <w:trHeight w:val="1347"/>
        </w:trPr>
        <w:tc>
          <w:tcPr>
            <w:tcW w:w="4968" w:type="dxa"/>
          </w:tcPr>
          <w:p w14:paraId="395E822B"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1.4.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requirements of the stakeholders, especially the external stakeholders, are gathered, and that these are reflected in the expected learning outcomes.</w:t>
            </w:r>
          </w:p>
        </w:tc>
        <w:tc>
          <w:tcPr>
            <w:tcW w:w="4316" w:type="dxa"/>
          </w:tcPr>
          <w:p w14:paraId="79B4896E" w14:textId="77777777" w:rsidR="006037C9" w:rsidRPr="002C6127" w:rsidRDefault="006037C9" w:rsidP="0073657F">
            <w:pPr>
              <w:rPr>
                <w:rFonts w:ascii="TH SarabunPSK" w:eastAsia="Arial" w:hAnsi="TH SarabunPSK" w:cs="TH SarabunPSK"/>
                <w:iCs/>
                <w:sz w:val="28"/>
              </w:rPr>
            </w:pPr>
          </w:p>
        </w:tc>
        <w:tc>
          <w:tcPr>
            <w:tcW w:w="4319" w:type="dxa"/>
          </w:tcPr>
          <w:p w14:paraId="1E092AB0" w14:textId="77777777" w:rsidR="006037C9" w:rsidRPr="002C6127" w:rsidRDefault="006037C9" w:rsidP="0073657F">
            <w:pPr>
              <w:rPr>
                <w:rFonts w:ascii="TH SarabunPSK" w:eastAsia="Arial" w:hAnsi="TH SarabunPSK" w:cs="TH SarabunPSK"/>
                <w:iCs/>
                <w:sz w:val="28"/>
              </w:rPr>
            </w:pPr>
          </w:p>
        </w:tc>
      </w:tr>
      <w:tr w:rsidR="006037C9" w14:paraId="1B217033" w14:textId="77777777" w:rsidTr="00933C08">
        <w:trPr>
          <w:trHeight w:val="933"/>
        </w:trPr>
        <w:tc>
          <w:tcPr>
            <w:tcW w:w="4968" w:type="dxa"/>
          </w:tcPr>
          <w:p w14:paraId="76098185"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lastRenderedPageBreak/>
              <w:t xml:space="preserve">1.5.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expected learning outcomes are achieved by the students by the time they graduate.</w:t>
            </w:r>
          </w:p>
        </w:tc>
        <w:tc>
          <w:tcPr>
            <w:tcW w:w="4316" w:type="dxa"/>
          </w:tcPr>
          <w:p w14:paraId="65BABE7B" w14:textId="77777777" w:rsidR="006037C9" w:rsidRPr="002C6127" w:rsidRDefault="006037C9" w:rsidP="0073657F">
            <w:pPr>
              <w:rPr>
                <w:rFonts w:ascii="TH SarabunPSK" w:eastAsia="Arial" w:hAnsi="TH SarabunPSK" w:cs="TH SarabunPSK"/>
                <w:iCs/>
                <w:sz w:val="28"/>
              </w:rPr>
            </w:pPr>
          </w:p>
        </w:tc>
        <w:tc>
          <w:tcPr>
            <w:tcW w:w="4319" w:type="dxa"/>
          </w:tcPr>
          <w:p w14:paraId="482A5591" w14:textId="77777777" w:rsidR="006037C9" w:rsidRPr="002C6127" w:rsidRDefault="006037C9" w:rsidP="0073657F">
            <w:pPr>
              <w:rPr>
                <w:rFonts w:ascii="TH SarabunPSK" w:eastAsia="Arial" w:hAnsi="TH SarabunPSK" w:cs="TH SarabunPSK"/>
                <w:iCs/>
                <w:sz w:val="28"/>
              </w:rPr>
            </w:pPr>
          </w:p>
        </w:tc>
      </w:tr>
      <w:tr w:rsidR="006037C9" w14:paraId="38D76002" w14:textId="77777777" w:rsidTr="00933C08">
        <w:trPr>
          <w:trHeight w:val="508"/>
        </w:trPr>
        <w:tc>
          <w:tcPr>
            <w:tcW w:w="4968" w:type="dxa"/>
            <w:vAlign w:val="center"/>
          </w:tcPr>
          <w:p w14:paraId="6CDA03CE"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 xml:space="preserve">2. </w:t>
            </w:r>
            <w:proofErr w:type="spellStart"/>
            <w:r w:rsidRPr="002C6127">
              <w:rPr>
                <w:rFonts w:ascii="TH SarabunPSK" w:eastAsia="Arial" w:hAnsi="TH SarabunPSK" w:cs="TH SarabunPSK" w:hint="cs"/>
                <w:b/>
                <w:sz w:val="28"/>
              </w:rPr>
              <w:t>Programme</w:t>
            </w:r>
            <w:proofErr w:type="spellEnd"/>
            <w:r w:rsidRPr="002C6127">
              <w:rPr>
                <w:rFonts w:ascii="TH SarabunPSK" w:eastAsia="Arial" w:hAnsi="TH SarabunPSK" w:cs="TH SarabunPSK" w:hint="cs"/>
                <w:b/>
                <w:sz w:val="28"/>
              </w:rPr>
              <w:t xml:space="preserve"> Structure and Content</w:t>
            </w:r>
          </w:p>
        </w:tc>
        <w:tc>
          <w:tcPr>
            <w:tcW w:w="4316" w:type="dxa"/>
          </w:tcPr>
          <w:p w14:paraId="02D0E748" w14:textId="77777777" w:rsidR="006037C9" w:rsidRPr="002C6127" w:rsidRDefault="006037C9" w:rsidP="0073657F">
            <w:pPr>
              <w:rPr>
                <w:rFonts w:ascii="TH SarabunPSK" w:eastAsia="Arial" w:hAnsi="TH SarabunPSK" w:cs="TH SarabunPSK"/>
                <w:sz w:val="28"/>
              </w:rPr>
            </w:pPr>
          </w:p>
        </w:tc>
        <w:tc>
          <w:tcPr>
            <w:tcW w:w="4319" w:type="dxa"/>
          </w:tcPr>
          <w:p w14:paraId="234568EF" w14:textId="77777777" w:rsidR="006037C9" w:rsidRPr="002C6127" w:rsidRDefault="006037C9" w:rsidP="0073657F">
            <w:pPr>
              <w:rPr>
                <w:rFonts w:ascii="TH SarabunPSK" w:eastAsia="Arial" w:hAnsi="TH SarabunPSK" w:cs="TH SarabunPSK"/>
                <w:sz w:val="28"/>
              </w:rPr>
            </w:pPr>
          </w:p>
        </w:tc>
      </w:tr>
      <w:tr w:rsidR="006037C9" w14:paraId="53AE04DB" w14:textId="77777777" w:rsidTr="00933C08">
        <w:trPr>
          <w:trHeight w:val="1378"/>
        </w:trPr>
        <w:tc>
          <w:tcPr>
            <w:tcW w:w="4968" w:type="dxa"/>
          </w:tcPr>
          <w:p w14:paraId="398B0CA3"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2.1. The specifications of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and all its courses are shown to be comprehensive, up-to-date, and made available and communicated to all stakeholders.</w:t>
            </w:r>
          </w:p>
        </w:tc>
        <w:tc>
          <w:tcPr>
            <w:tcW w:w="4316" w:type="dxa"/>
          </w:tcPr>
          <w:p w14:paraId="26708FE0" w14:textId="77777777" w:rsidR="006037C9" w:rsidRPr="002C6127" w:rsidRDefault="006037C9" w:rsidP="0073657F">
            <w:pPr>
              <w:rPr>
                <w:rFonts w:ascii="TH SarabunPSK" w:eastAsia="Arial" w:hAnsi="TH SarabunPSK" w:cs="TH SarabunPSK"/>
                <w:iCs/>
                <w:sz w:val="28"/>
              </w:rPr>
            </w:pPr>
          </w:p>
        </w:tc>
        <w:tc>
          <w:tcPr>
            <w:tcW w:w="4319" w:type="dxa"/>
          </w:tcPr>
          <w:p w14:paraId="474C42DD" w14:textId="77777777" w:rsidR="006037C9" w:rsidRPr="002C6127" w:rsidRDefault="006037C9" w:rsidP="0073657F">
            <w:pPr>
              <w:rPr>
                <w:rFonts w:ascii="TH SarabunPSK" w:eastAsia="Arial" w:hAnsi="TH SarabunPSK" w:cs="TH SarabunPSK"/>
                <w:iCs/>
                <w:sz w:val="28"/>
              </w:rPr>
            </w:pPr>
          </w:p>
        </w:tc>
      </w:tr>
      <w:tr w:rsidR="006037C9" w14:paraId="3AD42D39" w14:textId="77777777" w:rsidTr="00933C08">
        <w:trPr>
          <w:trHeight w:val="1125"/>
        </w:trPr>
        <w:tc>
          <w:tcPr>
            <w:tcW w:w="4968" w:type="dxa"/>
          </w:tcPr>
          <w:p w14:paraId="55FD26F7"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2.2. The design of the curriculum is shown to be constructively aligned with achieving the expected learning outcomes.</w:t>
            </w:r>
          </w:p>
        </w:tc>
        <w:tc>
          <w:tcPr>
            <w:tcW w:w="4316" w:type="dxa"/>
          </w:tcPr>
          <w:p w14:paraId="6BCCB0AA" w14:textId="77777777" w:rsidR="006037C9" w:rsidRPr="002C6127" w:rsidRDefault="006037C9" w:rsidP="0073657F">
            <w:pPr>
              <w:rPr>
                <w:rFonts w:ascii="TH SarabunPSK" w:eastAsia="Arial" w:hAnsi="TH SarabunPSK" w:cs="TH SarabunPSK"/>
                <w:iCs/>
                <w:sz w:val="28"/>
              </w:rPr>
            </w:pPr>
          </w:p>
        </w:tc>
        <w:tc>
          <w:tcPr>
            <w:tcW w:w="4319" w:type="dxa"/>
          </w:tcPr>
          <w:p w14:paraId="26A248EB" w14:textId="77777777" w:rsidR="006037C9" w:rsidRPr="002C6127" w:rsidRDefault="006037C9" w:rsidP="0073657F">
            <w:pPr>
              <w:rPr>
                <w:rFonts w:ascii="TH SarabunPSK" w:eastAsia="Arial" w:hAnsi="TH SarabunPSK" w:cs="TH SarabunPSK"/>
                <w:iCs/>
                <w:sz w:val="28"/>
              </w:rPr>
            </w:pPr>
          </w:p>
        </w:tc>
      </w:tr>
      <w:tr w:rsidR="006037C9" w14:paraId="37D8029E" w14:textId="77777777" w:rsidTr="00933C08">
        <w:trPr>
          <w:trHeight w:val="1086"/>
        </w:trPr>
        <w:tc>
          <w:tcPr>
            <w:tcW w:w="4968" w:type="dxa"/>
          </w:tcPr>
          <w:p w14:paraId="78D7B2FA"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2.3. The design of the curriculum is shown to include feedback from stakeholders, especially external stakeholders.</w:t>
            </w:r>
          </w:p>
        </w:tc>
        <w:tc>
          <w:tcPr>
            <w:tcW w:w="4316" w:type="dxa"/>
          </w:tcPr>
          <w:p w14:paraId="05FA27C5" w14:textId="77777777" w:rsidR="006037C9" w:rsidRPr="002C6127" w:rsidRDefault="006037C9" w:rsidP="0073657F">
            <w:pPr>
              <w:rPr>
                <w:rFonts w:ascii="TH SarabunPSK" w:eastAsia="Arial" w:hAnsi="TH SarabunPSK" w:cs="TH SarabunPSK"/>
                <w:iCs/>
                <w:sz w:val="28"/>
              </w:rPr>
            </w:pPr>
          </w:p>
        </w:tc>
        <w:tc>
          <w:tcPr>
            <w:tcW w:w="4319" w:type="dxa"/>
          </w:tcPr>
          <w:p w14:paraId="68D46949" w14:textId="77777777" w:rsidR="006037C9" w:rsidRPr="002C6127" w:rsidRDefault="006037C9" w:rsidP="0073657F">
            <w:pPr>
              <w:rPr>
                <w:rFonts w:ascii="TH SarabunPSK" w:eastAsia="Arial" w:hAnsi="TH SarabunPSK" w:cs="TH SarabunPSK"/>
                <w:iCs/>
                <w:sz w:val="28"/>
              </w:rPr>
            </w:pPr>
          </w:p>
        </w:tc>
      </w:tr>
      <w:tr w:rsidR="006037C9" w14:paraId="79EAB261" w14:textId="77777777" w:rsidTr="00933C08">
        <w:trPr>
          <w:trHeight w:val="846"/>
        </w:trPr>
        <w:tc>
          <w:tcPr>
            <w:tcW w:w="4968" w:type="dxa"/>
          </w:tcPr>
          <w:p w14:paraId="74E92CDB"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2.4. The contribution made by each course in achieving the expected learning outcomes is shown to be clear.</w:t>
            </w:r>
          </w:p>
        </w:tc>
        <w:tc>
          <w:tcPr>
            <w:tcW w:w="4316" w:type="dxa"/>
          </w:tcPr>
          <w:p w14:paraId="306AB603" w14:textId="77777777" w:rsidR="006037C9" w:rsidRPr="002C6127" w:rsidRDefault="006037C9" w:rsidP="0073657F">
            <w:pPr>
              <w:rPr>
                <w:rFonts w:ascii="TH SarabunPSK" w:eastAsia="Arial" w:hAnsi="TH SarabunPSK" w:cs="TH SarabunPSK"/>
                <w:iCs/>
                <w:sz w:val="28"/>
              </w:rPr>
            </w:pPr>
          </w:p>
        </w:tc>
        <w:tc>
          <w:tcPr>
            <w:tcW w:w="4319" w:type="dxa"/>
          </w:tcPr>
          <w:p w14:paraId="08D54CA9" w14:textId="77777777" w:rsidR="006037C9" w:rsidRPr="002C6127" w:rsidRDefault="006037C9" w:rsidP="0073657F">
            <w:pPr>
              <w:rPr>
                <w:rFonts w:ascii="TH SarabunPSK" w:eastAsia="Arial" w:hAnsi="TH SarabunPSK" w:cs="TH SarabunPSK"/>
                <w:iCs/>
                <w:sz w:val="28"/>
              </w:rPr>
            </w:pPr>
          </w:p>
        </w:tc>
      </w:tr>
      <w:tr w:rsidR="006037C9" w14:paraId="0E1F8F08" w14:textId="77777777" w:rsidTr="00933C08">
        <w:trPr>
          <w:trHeight w:val="1379"/>
        </w:trPr>
        <w:tc>
          <w:tcPr>
            <w:tcW w:w="4968" w:type="dxa"/>
          </w:tcPr>
          <w:p w14:paraId="3BCA1BEA"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2.5. The curriculum to show that all its courses are logically structured, properly sequenced (progression from basic to intermediate to </w:t>
            </w:r>
            <w:proofErr w:type="spellStart"/>
            <w:r w:rsidRPr="002C6127">
              <w:rPr>
                <w:rFonts w:ascii="TH SarabunPSK" w:eastAsia="Arial" w:hAnsi="TH SarabunPSK" w:cs="TH SarabunPSK" w:hint="cs"/>
                <w:sz w:val="28"/>
              </w:rPr>
              <w:t>specialised</w:t>
            </w:r>
            <w:proofErr w:type="spellEnd"/>
            <w:r w:rsidRPr="002C6127">
              <w:rPr>
                <w:rFonts w:ascii="TH SarabunPSK" w:eastAsia="Arial" w:hAnsi="TH SarabunPSK" w:cs="TH SarabunPSK" w:hint="cs"/>
                <w:sz w:val="28"/>
              </w:rPr>
              <w:t xml:space="preserve"> courses), and are integrated.</w:t>
            </w:r>
          </w:p>
        </w:tc>
        <w:tc>
          <w:tcPr>
            <w:tcW w:w="4316" w:type="dxa"/>
          </w:tcPr>
          <w:p w14:paraId="539DB068" w14:textId="77777777" w:rsidR="006037C9" w:rsidRPr="002C6127" w:rsidRDefault="006037C9" w:rsidP="0073657F">
            <w:pPr>
              <w:rPr>
                <w:rFonts w:ascii="TH SarabunPSK" w:eastAsia="Arial" w:hAnsi="TH SarabunPSK" w:cs="TH SarabunPSK"/>
                <w:iCs/>
                <w:color w:val="002060"/>
                <w:sz w:val="28"/>
              </w:rPr>
            </w:pPr>
          </w:p>
        </w:tc>
        <w:tc>
          <w:tcPr>
            <w:tcW w:w="4319" w:type="dxa"/>
          </w:tcPr>
          <w:p w14:paraId="63855BCC" w14:textId="77777777" w:rsidR="006037C9" w:rsidRPr="002C6127" w:rsidRDefault="006037C9" w:rsidP="0073657F">
            <w:pPr>
              <w:rPr>
                <w:rFonts w:ascii="TH SarabunPSK" w:eastAsia="Arial" w:hAnsi="TH SarabunPSK" w:cs="TH SarabunPSK"/>
                <w:iCs/>
                <w:color w:val="002060"/>
                <w:sz w:val="28"/>
              </w:rPr>
            </w:pPr>
          </w:p>
        </w:tc>
      </w:tr>
      <w:tr w:rsidR="006037C9" w14:paraId="020FF394" w14:textId="77777777" w:rsidTr="00933C08">
        <w:trPr>
          <w:trHeight w:val="702"/>
        </w:trPr>
        <w:tc>
          <w:tcPr>
            <w:tcW w:w="4968" w:type="dxa"/>
          </w:tcPr>
          <w:p w14:paraId="630570C3" w14:textId="1F56BCCF"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2.6. The curriculum to have option(s) for students to pursue major and/or minor </w:t>
            </w:r>
            <w:proofErr w:type="spellStart"/>
            <w:r w:rsidRPr="002C6127">
              <w:rPr>
                <w:rFonts w:ascii="TH SarabunPSK" w:eastAsia="Arial" w:hAnsi="TH SarabunPSK" w:cs="TH SarabunPSK" w:hint="cs"/>
                <w:sz w:val="28"/>
              </w:rPr>
              <w:t>specialisations</w:t>
            </w:r>
            <w:proofErr w:type="spellEnd"/>
            <w:r w:rsidRPr="002C6127">
              <w:rPr>
                <w:rFonts w:ascii="TH SarabunPSK" w:eastAsia="Arial" w:hAnsi="TH SarabunPSK" w:cs="TH SarabunPSK" w:hint="cs"/>
                <w:sz w:val="28"/>
              </w:rPr>
              <w:t xml:space="preserve">. </w:t>
            </w:r>
          </w:p>
        </w:tc>
        <w:tc>
          <w:tcPr>
            <w:tcW w:w="4316" w:type="dxa"/>
          </w:tcPr>
          <w:p w14:paraId="62C3CAD8" w14:textId="77777777" w:rsidR="006037C9" w:rsidRPr="002C6127" w:rsidRDefault="006037C9" w:rsidP="0073657F">
            <w:pPr>
              <w:rPr>
                <w:rFonts w:ascii="TH SarabunPSK" w:eastAsia="Arial" w:hAnsi="TH SarabunPSK" w:cs="TH SarabunPSK"/>
                <w:iCs/>
                <w:sz w:val="28"/>
              </w:rPr>
            </w:pPr>
          </w:p>
        </w:tc>
        <w:tc>
          <w:tcPr>
            <w:tcW w:w="4319" w:type="dxa"/>
          </w:tcPr>
          <w:p w14:paraId="0C49B0CA" w14:textId="77777777" w:rsidR="006037C9" w:rsidRPr="002C6127" w:rsidRDefault="006037C9" w:rsidP="0073657F">
            <w:pPr>
              <w:rPr>
                <w:rFonts w:ascii="TH SarabunPSK" w:eastAsia="Arial" w:hAnsi="TH SarabunPSK" w:cs="TH SarabunPSK"/>
                <w:iCs/>
                <w:sz w:val="28"/>
              </w:rPr>
            </w:pPr>
          </w:p>
        </w:tc>
      </w:tr>
      <w:tr w:rsidR="006037C9" w14:paraId="16CCB460" w14:textId="77777777" w:rsidTr="00933C08">
        <w:trPr>
          <w:trHeight w:val="1358"/>
        </w:trPr>
        <w:tc>
          <w:tcPr>
            <w:tcW w:w="4968" w:type="dxa"/>
          </w:tcPr>
          <w:p w14:paraId="39001F1A"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lastRenderedPageBreak/>
              <w:t xml:space="preserve">2.7.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its curriculum is reviewed periodically following an established procedure and that it remains up-to-date and relevant to industry.</w:t>
            </w:r>
          </w:p>
        </w:tc>
        <w:tc>
          <w:tcPr>
            <w:tcW w:w="4316" w:type="dxa"/>
          </w:tcPr>
          <w:p w14:paraId="54B5F3F9" w14:textId="77777777" w:rsidR="006037C9" w:rsidRPr="002C6127" w:rsidRDefault="006037C9" w:rsidP="0073657F">
            <w:pPr>
              <w:rPr>
                <w:rFonts w:ascii="TH SarabunPSK" w:eastAsia="Arial" w:hAnsi="TH SarabunPSK" w:cs="TH SarabunPSK"/>
                <w:iCs/>
                <w:sz w:val="28"/>
              </w:rPr>
            </w:pPr>
          </w:p>
        </w:tc>
        <w:tc>
          <w:tcPr>
            <w:tcW w:w="4319" w:type="dxa"/>
          </w:tcPr>
          <w:p w14:paraId="635D8BE5" w14:textId="77777777" w:rsidR="006037C9" w:rsidRPr="002C6127" w:rsidRDefault="006037C9" w:rsidP="0073657F">
            <w:pPr>
              <w:rPr>
                <w:rFonts w:ascii="TH SarabunPSK" w:eastAsia="Arial" w:hAnsi="TH SarabunPSK" w:cs="TH SarabunPSK"/>
                <w:iCs/>
                <w:sz w:val="28"/>
              </w:rPr>
            </w:pPr>
          </w:p>
        </w:tc>
      </w:tr>
      <w:tr w:rsidR="006037C9" w14:paraId="2D887027" w14:textId="77777777" w:rsidTr="0073657F">
        <w:trPr>
          <w:trHeight w:val="397"/>
        </w:trPr>
        <w:tc>
          <w:tcPr>
            <w:tcW w:w="4968" w:type="dxa"/>
            <w:vAlign w:val="center"/>
          </w:tcPr>
          <w:p w14:paraId="463074BB"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3. Teaching and Learning Approach</w:t>
            </w:r>
          </w:p>
        </w:tc>
        <w:tc>
          <w:tcPr>
            <w:tcW w:w="4316" w:type="dxa"/>
          </w:tcPr>
          <w:p w14:paraId="4BFB0A11" w14:textId="77777777" w:rsidR="006037C9" w:rsidRPr="002C6127" w:rsidRDefault="006037C9" w:rsidP="0073657F">
            <w:pPr>
              <w:rPr>
                <w:rFonts w:ascii="TH SarabunPSK" w:eastAsia="Arial" w:hAnsi="TH SarabunPSK" w:cs="TH SarabunPSK"/>
                <w:sz w:val="28"/>
              </w:rPr>
            </w:pPr>
          </w:p>
        </w:tc>
        <w:tc>
          <w:tcPr>
            <w:tcW w:w="4319" w:type="dxa"/>
          </w:tcPr>
          <w:p w14:paraId="78BE09BC" w14:textId="77777777" w:rsidR="006037C9" w:rsidRPr="002C6127" w:rsidRDefault="006037C9" w:rsidP="0073657F">
            <w:pPr>
              <w:rPr>
                <w:rFonts w:ascii="TH SarabunPSK" w:eastAsia="Arial" w:hAnsi="TH SarabunPSK" w:cs="TH SarabunPSK"/>
                <w:sz w:val="28"/>
              </w:rPr>
            </w:pPr>
          </w:p>
        </w:tc>
      </w:tr>
      <w:tr w:rsidR="006037C9" w14:paraId="2E60A3C3" w14:textId="77777777" w:rsidTr="00933C08">
        <w:trPr>
          <w:trHeight w:val="1378"/>
        </w:trPr>
        <w:tc>
          <w:tcPr>
            <w:tcW w:w="4968" w:type="dxa"/>
          </w:tcPr>
          <w:p w14:paraId="66434F93"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3.1. The educational philosophy is shown to be articulated and communicated to all stakeholders.  It is also shown to be reflected in the teaching and learning activities.</w:t>
            </w:r>
          </w:p>
        </w:tc>
        <w:tc>
          <w:tcPr>
            <w:tcW w:w="4316" w:type="dxa"/>
          </w:tcPr>
          <w:p w14:paraId="3F509837" w14:textId="77777777" w:rsidR="006037C9" w:rsidRPr="002C6127" w:rsidRDefault="006037C9" w:rsidP="0073657F">
            <w:pPr>
              <w:rPr>
                <w:rFonts w:ascii="TH SarabunPSK" w:eastAsia="Arial" w:hAnsi="TH SarabunPSK" w:cs="TH SarabunPSK"/>
                <w:i/>
                <w:sz w:val="28"/>
              </w:rPr>
            </w:pPr>
          </w:p>
        </w:tc>
        <w:tc>
          <w:tcPr>
            <w:tcW w:w="4319" w:type="dxa"/>
          </w:tcPr>
          <w:p w14:paraId="11EC3958" w14:textId="77777777" w:rsidR="006037C9" w:rsidRPr="002C6127" w:rsidRDefault="006037C9" w:rsidP="0073657F">
            <w:pPr>
              <w:rPr>
                <w:rFonts w:ascii="TH SarabunPSK" w:eastAsia="Arial" w:hAnsi="TH SarabunPSK" w:cs="TH SarabunPSK"/>
                <w:iCs/>
                <w:sz w:val="28"/>
              </w:rPr>
            </w:pPr>
          </w:p>
        </w:tc>
      </w:tr>
      <w:tr w:rsidR="006037C9" w14:paraId="3AA5AA7D" w14:textId="77777777" w:rsidTr="00933C08">
        <w:trPr>
          <w:trHeight w:val="1117"/>
        </w:trPr>
        <w:tc>
          <w:tcPr>
            <w:tcW w:w="4968" w:type="dxa"/>
          </w:tcPr>
          <w:p w14:paraId="4C772B8F"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3.2. The teaching and learning activities are shown to allow students to participate responsibly in the learning process.</w:t>
            </w:r>
          </w:p>
        </w:tc>
        <w:tc>
          <w:tcPr>
            <w:tcW w:w="4316" w:type="dxa"/>
          </w:tcPr>
          <w:p w14:paraId="12CEDDE0" w14:textId="77777777" w:rsidR="006037C9" w:rsidRPr="002C6127" w:rsidRDefault="006037C9" w:rsidP="0073657F">
            <w:pPr>
              <w:rPr>
                <w:rFonts w:ascii="TH SarabunPSK" w:eastAsia="Arial" w:hAnsi="TH SarabunPSK" w:cs="TH SarabunPSK"/>
                <w:iCs/>
                <w:sz w:val="28"/>
              </w:rPr>
            </w:pPr>
          </w:p>
        </w:tc>
        <w:tc>
          <w:tcPr>
            <w:tcW w:w="4319" w:type="dxa"/>
          </w:tcPr>
          <w:p w14:paraId="25229472" w14:textId="77777777" w:rsidR="006037C9" w:rsidRPr="002C6127" w:rsidRDefault="006037C9" w:rsidP="0073657F">
            <w:pPr>
              <w:rPr>
                <w:rFonts w:ascii="TH SarabunPSK" w:eastAsia="Arial" w:hAnsi="TH SarabunPSK" w:cs="TH SarabunPSK"/>
                <w:iCs/>
                <w:sz w:val="28"/>
              </w:rPr>
            </w:pPr>
          </w:p>
        </w:tc>
      </w:tr>
      <w:tr w:rsidR="006037C9" w14:paraId="45D86B0E" w14:textId="77777777" w:rsidTr="00933C08">
        <w:trPr>
          <w:trHeight w:val="832"/>
        </w:trPr>
        <w:tc>
          <w:tcPr>
            <w:tcW w:w="4968" w:type="dxa"/>
          </w:tcPr>
          <w:p w14:paraId="008A456C"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3.3. The teaching and learning activities are shown to involve active learning by the students.</w:t>
            </w:r>
          </w:p>
        </w:tc>
        <w:tc>
          <w:tcPr>
            <w:tcW w:w="4316" w:type="dxa"/>
          </w:tcPr>
          <w:p w14:paraId="5395E2B3" w14:textId="77777777" w:rsidR="006037C9" w:rsidRPr="002C6127" w:rsidRDefault="006037C9" w:rsidP="0073657F">
            <w:pPr>
              <w:rPr>
                <w:rFonts w:ascii="TH SarabunPSK" w:eastAsia="Arial" w:hAnsi="TH SarabunPSK" w:cs="TH SarabunPSK"/>
                <w:iCs/>
                <w:color w:val="002060"/>
                <w:sz w:val="28"/>
              </w:rPr>
            </w:pPr>
          </w:p>
        </w:tc>
        <w:tc>
          <w:tcPr>
            <w:tcW w:w="4319" w:type="dxa"/>
          </w:tcPr>
          <w:p w14:paraId="3826DC26" w14:textId="77777777" w:rsidR="006037C9" w:rsidRPr="002C6127" w:rsidRDefault="006037C9" w:rsidP="0073657F">
            <w:pPr>
              <w:rPr>
                <w:rFonts w:ascii="TH SarabunPSK" w:eastAsia="Arial" w:hAnsi="TH SarabunPSK" w:cs="TH SarabunPSK"/>
                <w:iCs/>
                <w:sz w:val="28"/>
              </w:rPr>
            </w:pPr>
          </w:p>
        </w:tc>
      </w:tr>
      <w:tr w:rsidR="006037C9" w14:paraId="23C4096A" w14:textId="77777777" w:rsidTr="00933C08">
        <w:trPr>
          <w:trHeight w:val="2119"/>
        </w:trPr>
        <w:tc>
          <w:tcPr>
            <w:tcW w:w="4968" w:type="dxa"/>
          </w:tcPr>
          <w:p w14:paraId="1A8FDC58"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316" w:type="dxa"/>
          </w:tcPr>
          <w:p w14:paraId="1C04D0CC" w14:textId="77777777" w:rsidR="006037C9" w:rsidRPr="002C6127" w:rsidRDefault="006037C9" w:rsidP="0073657F">
            <w:pPr>
              <w:rPr>
                <w:rFonts w:ascii="TH SarabunPSK" w:eastAsia="Arial" w:hAnsi="TH SarabunPSK" w:cs="TH SarabunPSK"/>
                <w:iCs/>
                <w:sz w:val="28"/>
              </w:rPr>
            </w:pPr>
          </w:p>
        </w:tc>
        <w:tc>
          <w:tcPr>
            <w:tcW w:w="4319" w:type="dxa"/>
          </w:tcPr>
          <w:p w14:paraId="7FCAD7C1" w14:textId="77777777" w:rsidR="006037C9" w:rsidRPr="002C6127" w:rsidRDefault="006037C9" w:rsidP="0073657F">
            <w:pPr>
              <w:rPr>
                <w:rFonts w:ascii="TH SarabunPSK" w:eastAsia="Arial" w:hAnsi="TH SarabunPSK" w:cs="TH SarabunPSK"/>
                <w:iCs/>
                <w:sz w:val="28"/>
              </w:rPr>
            </w:pPr>
          </w:p>
        </w:tc>
      </w:tr>
      <w:tr w:rsidR="006037C9" w14:paraId="19D3BD5D" w14:textId="77777777" w:rsidTr="00933C08">
        <w:trPr>
          <w:trHeight w:val="1082"/>
        </w:trPr>
        <w:tc>
          <w:tcPr>
            <w:tcW w:w="4968" w:type="dxa"/>
          </w:tcPr>
          <w:p w14:paraId="32A9FC8D"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3.5. The teaching and learning activities are shown to inculcate in students, new ideas, creative thought, innovation, and an entrepreneurial mindset.</w:t>
            </w:r>
          </w:p>
        </w:tc>
        <w:tc>
          <w:tcPr>
            <w:tcW w:w="4316" w:type="dxa"/>
          </w:tcPr>
          <w:p w14:paraId="3E4A8D48" w14:textId="77777777" w:rsidR="006037C9" w:rsidRPr="00933C08" w:rsidRDefault="006037C9" w:rsidP="0073657F">
            <w:pPr>
              <w:rPr>
                <w:rFonts w:ascii="TH SarabunPSK" w:eastAsia="Arial" w:hAnsi="TH SarabunPSK" w:cs="TH SarabunPSK"/>
                <w:iCs/>
                <w:sz w:val="28"/>
                <w:cs/>
              </w:rPr>
            </w:pPr>
          </w:p>
        </w:tc>
        <w:tc>
          <w:tcPr>
            <w:tcW w:w="4319" w:type="dxa"/>
          </w:tcPr>
          <w:p w14:paraId="58C087A7" w14:textId="77777777" w:rsidR="006037C9" w:rsidRPr="00933C08" w:rsidRDefault="006037C9" w:rsidP="00933C08">
            <w:pPr>
              <w:ind w:firstLine="720"/>
              <w:rPr>
                <w:rFonts w:ascii="TH SarabunPSK" w:eastAsia="Arial" w:hAnsi="TH SarabunPSK" w:cs="TH SarabunPSK"/>
                <w:sz w:val="28"/>
              </w:rPr>
            </w:pPr>
          </w:p>
        </w:tc>
      </w:tr>
      <w:tr w:rsidR="006037C9" w14:paraId="21E7455F" w14:textId="77777777" w:rsidTr="00933C08">
        <w:trPr>
          <w:trHeight w:val="1536"/>
        </w:trPr>
        <w:tc>
          <w:tcPr>
            <w:tcW w:w="4968" w:type="dxa"/>
          </w:tcPr>
          <w:p w14:paraId="6B145FBD"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lastRenderedPageBreak/>
              <w:t>3.6. The teaching and learning processes are shown to be continuously improved to ensure their relevance to the needs of industry and are aligned to the expected learning outcomes.</w:t>
            </w:r>
          </w:p>
        </w:tc>
        <w:tc>
          <w:tcPr>
            <w:tcW w:w="4316" w:type="dxa"/>
          </w:tcPr>
          <w:p w14:paraId="07A9D664" w14:textId="77777777" w:rsidR="006037C9" w:rsidRPr="002C6127" w:rsidRDefault="006037C9" w:rsidP="0073657F">
            <w:pPr>
              <w:rPr>
                <w:rFonts w:ascii="TH SarabunPSK" w:eastAsia="Arial" w:hAnsi="TH SarabunPSK" w:cs="TH SarabunPSK"/>
                <w:iCs/>
                <w:sz w:val="28"/>
              </w:rPr>
            </w:pPr>
          </w:p>
        </w:tc>
        <w:tc>
          <w:tcPr>
            <w:tcW w:w="4319" w:type="dxa"/>
          </w:tcPr>
          <w:p w14:paraId="19927034" w14:textId="77777777" w:rsidR="006037C9" w:rsidRPr="002C6127" w:rsidRDefault="006037C9" w:rsidP="0073657F">
            <w:pPr>
              <w:rPr>
                <w:rFonts w:ascii="TH SarabunPSK" w:eastAsia="Arial" w:hAnsi="TH SarabunPSK" w:cs="TH SarabunPSK"/>
                <w:iCs/>
                <w:sz w:val="28"/>
              </w:rPr>
            </w:pPr>
          </w:p>
        </w:tc>
      </w:tr>
      <w:tr w:rsidR="006037C9" w14:paraId="0F5B41BA" w14:textId="77777777" w:rsidTr="0073657F">
        <w:trPr>
          <w:trHeight w:val="397"/>
        </w:trPr>
        <w:tc>
          <w:tcPr>
            <w:tcW w:w="4968" w:type="dxa"/>
            <w:vAlign w:val="center"/>
          </w:tcPr>
          <w:p w14:paraId="405D161E"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4. Student Assessment</w:t>
            </w:r>
          </w:p>
        </w:tc>
        <w:tc>
          <w:tcPr>
            <w:tcW w:w="4316" w:type="dxa"/>
          </w:tcPr>
          <w:p w14:paraId="4E26571D" w14:textId="77777777" w:rsidR="006037C9" w:rsidRPr="002C6127" w:rsidRDefault="006037C9" w:rsidP="0073657F">
            <w:pPr>
              <w:rPr>
                <w:rFonts w:ascii="TH SarabunPSK" w:eastAsia="Arial" w:hAnsi="TH SarabunPSK" w:cs="TH SarabunPSK"/>
                <w:sz w:val="28"/>
              </w:rPr>
            </w:pPr>
          </w:p>
        </w:tc>
        <w:tc>
          <w:tcPr>
            <w:tcW w:w="4319" w:type="dxa"/>
          </w:tcPr>
          <w:p w14:paraId="2FE8C1B0" w14:textId="77777777" w:rsidR="006037C9" w:rsidRPr="002C6127" w:rsidRDefault="006037C9" w:rsidP="0073657F">
            <w:pPr>
              <w:rPr>
                <w:rFonts w:ascii="TH SarabunPSK" w:eastAsia="Arial" w:hAnsi="TH SarabunPSK" w:cs="TH SarabunPSK"/>
                <w:sz w:val="28"/>
              </w:rPr>
            </w:pPr>
          </w:p>
        </w:tc>
      </w:tr>
      <w:tr w:rsidR="006037C9" w14:paraId="07A3D17B" w14:textId="77777777" w:rsidTr="00933C08">
        <w:trPr>
          <w:trHeight w:val="1283"/>
        </w:trPr>
        <w:tc>
          <w:tcPr>
            <w:tcW w:w="4968" w:type="dxa"/>
          </w:tcPr>
          <w:p w14:paraId="3AF5264E"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4.1. A variety of assessment methods are shown to be used and are shown to be constructively aligned to achieving the expected learning outcomes and the teaching and learning objectives.</w:t>
            </w:r>
          </w:p>
        </w:tc>
        <w:tc>
          <w:tcPr>
            <w:tcW w:w="4316" w:type="dxa"/>
          </w:tcPr>
          <w:p w14:paraId="69CB5ED7" w14:textId="77777777" w:rsidR="006037C9" w:rsidRPr="002C6127" w:rsidRDefault="006037C9" w:rsidP="0073657F">
            <w:pPr>
              <w:rPr>
                <w:rFonts w:ascii="TH SarabunPSK" w:eastAsia="Arial" w:hAnsi="TH SarabunPSK" w:cs="TH SarabunPSK"/>
                <w:iCs/>
                <w:color w:val="002060"/>
                <w:sz w:val="28"/>
              </w:rPr>
            </w:pPr>
          </w:p>
        </w:tc>
        <w:tc>
          <w:tcPr>
            <w:tcW w:w="4319" w:type="dxa"/>
          </w:tcPr>
          <w:p w14:paraId="3A025C83" w14:textId="77777777" w:rsidR="006037C9" w:rsidRPr="002C6127" w:rsidRDefault="006037C9" w:rsidP="0073657F">
            <w:pPr>
              <w:rPr>
                <w:rFonts w:ascii="TH SarabunPSK" w:eastAsia="Arial" w:hAnsi="TH SarabunPSK" w:cs="TH SarabunPSK"/>
                <w:iCs/>
                <w:color w:val="002060"/>
                <w:sz w:val="28"/>
              </w:rPr>
            </w:pPr>
          </w:p>
        </w:tc>
      </w:tr>
      <w:tr w:rsidR="006037C9" w14:paraId="2DEB0277" w14:textId="77777777" w:rsidTr="00933C08">
        <w:trPr>
          <w:trHeight w:val="975"/>
        </w:trPr>
        <w:tc>
          <w:tcPr>
            <w:tcW w:w="4968" w:type="dxa"/>
          </w:tcPr>
          <w:p w14:paraId="32A7FE8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4.2. The assessment and assessment-appeal policies are shown to be explicit, communicated to students, and applied consistently.</w:t>
            </w:r>
          </w:p>
        </w:tc>
        <w:tc>
          <w:tcPr>
            <w:tcW w:w="4316" w:type="dxa"/>
          </w:tcPr>
          <w:p w14:paraId="71DC4646" w14:textId="77777777" w:rsidR="006037C9" w:rsidRPr="002C6127" w:rsidRDefault="006037C9" w:rsidP="0073657F">
            <w:pPr>
              <w:rPr>
                <w:rFonts w:ascii="TH SarabunPSK" w:eastAsia="Arial" w:hAnsi="TH SarabunPSK" w:cs="TH SarabunPSK"/>
                <w:iCs/>
                <w:color w:val="002060"/>
                <w:sz w:val="28"/>
              </w:rPr>
            </w:pPr>
          </w:p>
        </w:tc>
        <w:tc>
          <w:tcPr>
            <w:tcW w:w="4319" w:type="dxa"/>
          </w:tcPr>
          <w:p w14:paraId="2A80E557" w14:textId="77777777" w:rsidR="006037C9" w:rsidRPr="002C6127" w:rsidRDefault="006037C9" w:rsidP="0073657F">
            <w:pPr>
              <w:rPr>
                <w:rFonts w:ascii="TH SarabunPSK" w:eastAsia="Arial" w:hAnsi="TH SarabunPSK" w:cs="TH SarabunPSK"/>
                <w:iCs/>
                <w:sz w:val="28"/>
              </w:rPr>
            </w:pPr>
          </w:p>
        </w:tc>
      </w:tr>
      <w:tr w:rsidR="006037C9" w14:paraId="72EFF535" w14:textId="77777777" w:rsidTr="0073657F">
        <w:trPr>
          <w:trHeight w:val="1061"/>
        </w:trPr>
        <w:tc>
          <w:tcPr>
            <w:tcW w:w="4968" w:type="dxa"/>
          </w:tcPr>
          <w:p w14:paraId="2BCA4A2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4.3. The assessment standards and procedures for student progression and degree completion, are shown to be explicit, communicated to students, and applied consistently.</w:t>
            </w:r>
          </w:p>
        </w:tc>
        <w:tc>
          <w:tcPr>
            <w:tcW w:w="4316" w:type="dxa"/>
          </w:tcPr>
          <w:p w14:paraId="0A8A7EA0" w14:textId="77777777" w:rsidR="006037C9" w:rsidRPr="002C6127" w:rsidRDefault="006037C9" w:rsidP="0073657F">
            <w:pPr>
              <w:rPr>
                <w:rFonts w:ascii="TH SarabunPSK" w:eastAsia="Arial" w:hAnsi="TH SarabunPSK" w:cs="TH SarabunPSK"/>
                <w:iCs/>
                <w:sz w:val="28"/>
              </w:rPr>
            </w:pPr>
          </w:p>
        </w:tc>
        <w:tc>
          <w:tcPr>
            <w:tcW w:w="4319" w:type="dxa"/>
          </w:tcPr>
          <w:p w14:paraId="7E288129" w14:textId="77777777" w:rsidR="006037C9" w:rsidRPr="002C6127" w:rsidRDefault="006037C9" w:rsidP="0073657F">
            <w:pPr>
              <w:rPr>
                <w:rFonts w:ascii="TH SarabunPSK" w:eastAsia="Arial" w:hAnsi="TH SarabunPSK" w:cs="TH SarabunPSK"/>
                <w:iCs/>
                <w:sz w:val="28"/>
              </w:rPr>
            </w:pPr>
          </w:p>
        </w:tc>
      </w:tr>
      <w:tr w:rsidR="006037C9" w14:paraId="2C42FA9B" w14:textId="77777777" w:rsidTr="00933C08">
        <w:trPr>
          <w:trHeight w:val="1277"/>
        </w:trPr>
        <w:tc>
          <w:tcPr>
            <w:tcW w:w="4968" w:type="dxa"/>
          </w:tcPr>
          <w:p w14:paraId="7A9EE112"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4.4. The assessments methods are shown to include rubrics, marking schemes, timelines, and regulations, and these are shown to ensure validity, reliability, and fairness in assessment.</w:t>
            </w:r>
          </w:p>
        </w:tc>
        <w:tc>
          <w:tcPr>
            <w:tcW w:w="4316" w:type="dxa"/>
          </w:tcPr>
          <w:p w14:paraId="3C2D6241" w14:textId="77777777" w:rsidR="006037C9" w:rsidRPr="002C6127" w:rsidRDefault="006037C9" w:rsidP="0073657F">
            <w:pPr>
              <w:rPr>
                <w:rFonts w:ascii="TH SarabunPSK" w:eastAsia="Arial" w:hAnsi="TH SarabunPSK" w:cs="TH SarabunPSK"/>
                <w:iCs/>
                <w:sz w:val="28"/>
              </w:rPr>
            </w:pPr>
          </w:p>
        </w:tc>
        <w:tc>
          <w:tcPr>
            <w:tcW w:w="4319" w:type="dxa"/>
          </w:tcPr>
          <w:p w14:paraId="341F350D" w14:textId="77777777" w:rsidR="006037C9" w:rsidRPr="002C6127" w:rsidRDefault="006037C9" w:rsidP="0073657F">
            <w:pPr>
              <w:rPr>
                <w:rFonts w:ascii="TH SarabunPSK" w:eastAsia="Arial" w:hAnsi="TH SarabunPSK" w:cs="TH SarabunPSK"/>
                <w:iCs/>
                <w:sz w:val="28"/>
              </w:rPr>
            </w:pPr>
          </w:p>
        </w:tc>
      </w:tr>
      <w:tr w:rsidR="006037C9" w14:paraId="2A9278E8" w14:textId="77777777" w:rsidTr="00933C08">
        <w:trPr>
          <w:trHeight w:val="1111"/>
        </w:trPr>
        <w:tc>
          <w:tcPr>
            <w:tcW w:w="4968" w:type="dxa"/>
          </w:tcPr>
          <w:p w14:paraId="2094DF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4.5. The assessment methods are shown to measure the achievement of the expected learning outcomes of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and its courses.</w:t>
            </w:r>
          </w:p>
        </w:tc>
        <w:tc>
          <w:tcPr>
            <w:tcW w:w="4316" w:type="dxa"/>
          </w:tcPr>
          <w:p w14:paraId="0A56DC9A" w14:textId="77777777" w:rsidR="006037C9" w:rsidRPr="002C6127" w:rsidRDefault="006037C9" w:rsidP="0073657F">
            <w:pPr>
              <w:rPr>
                <w:rFonts w:ascii="TH SarabunPSK" w:eastAsia="Arial" w:hAnsi="TH SarabunPSK" w:cs="TH SarabunPSK"/>
                <w:iCs/>
                <w:sz w:val="28"/>
              </w:rPr>
            </w:pPr>
          </w:p>
        </w:tc>
        <w:tc>
          <w:tcPr>
            <w:tcW w:w="4319" w:type="dxa"/>
          </w:tcPr>
          <w:p w14:paraId="4159BC1D" w14:textId="77777777" w:rsidR="006037C9" w:rsidRPr="002C6127" w:rsidRDefault="006037C9" w:rsidP="0073657F">
            <w:pPr>
              <w:rPr>
                <w:rFonts w:ascii="TH SarabunPSK" w:eastAsia="Arial" w:hAnsi="TH SarabunPSK" w:cs="TH SarabunPSK"/>
                <w:iCs/>
                <w:sz w:val="28"/>
              </w:rPr>
            </w:pPr>
          </w:p>
        </w:tc>
      </w:tr>
      <w:tr w:rsidR="006037C9" w14:paraId="6AE8B122" w14:textId="77777777" w:rsidTr="00933C08">
        <w:trPr>
          <w:trHeight w:val="796"/>
        </w:trPr>
        <w:tc>
          <w:tcPr>
            <w:tcW w:w="4968" w:type="dxa"/>
          </w:tcPr>
          <w:p w14:paraId="503523F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4.6. Feedback of student assessment is shown to be provided in a timely manner.</w:t>
            </w:r>
          </w:p>
        </w:tc>
        <w:tc>
          <w:tcPr>
            <w:tcW w:w="4316" w:type="dxa"/>
          </w:tcPr>
          <w:p w14:paraId="21B2743C" w14:textId="77777777" w:rsidR="006037C9" w:rsidRPr="002C6127" w:rsidRDefault="006037C9" w:rsidP="0073657F">
            <w:pPr>
              <w:rPr>
                <w:rFonts w:ascii="TH SarabunPSK" w:eastAsia="Arial" w:hAnsi="TH SarabunPSK" w:cs="TH SarabunPSK"/>
                <w:iCs/>
                <w:color w:val="002060"/>
                <w:sz w:val="28"/>
              </w:rPr>
            </w:pPr>
          </w:p>
        </w:tc>
        <w:tc>
          <w:tcPr>
            <w:tcW w:w="4319" w:type="dxa"/>
          </w:tcPr>
          <w:p w14:paraId="5621D4AC" w14:textId="77777777" w:rsidR="006037C9" w:rsidRPr="002C6127" w:rsidRDefault="006037C9" w:rsidP="0073657F">
            <w:pPr>
              <w:rPr>
                <w:rFonts w:ascii="TH SarabunPSK" w:hAnsi="TH SarabunPSK" w:cs="TH SarabunPSK"/>
                <w:sz w:val="28"/>
              </w:rPr>
            </w:pPr>
          </w:p>
        </w:tc>
      </w:tr>
      <w:tr w:rsidR="006037C9" w14:paraId="59F90151" w14:textId="77777777" w:rsidTr="00933C08">
        <w:trPr>
          <w:trHeight w:val="1358"/>
        </w:trPr>
        <w:tc>
          <w:tcPr>
            <w:tcW w:w="4968" w:type="dxa"/>
          </w:tcPr>
          <w:p w14:paraId="7BE05F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4.7. The student assessment and its processes are shown to be continuously reviewed and improved to ensure their relevance to the needs of industry and alignment to the expected learning outcomes.</w:t>
            </w:r>
          </w:p>
        </w:tc>
        <w:tc>
          <w:tcPr>
            <w:tcW w:w="4316" w:type="dxa"/>
          </w:tcPr>
          <w:p w14:paraId="69C4946B" w14:textId="77777777" w:rsidR="006037C9" w:rsidRPr="002C6127" w:rsidRDefault="006037C9" w:rsidP="0073657F">
            <w:pPr>
              <w:rPr>
                <w:rFonts w:ascii="TH SarabunPSK" w:eastAsia="Arial" w:hAnsi="TH SarabunPSK" w:cs="TH SarabunPSK"/>
                <w:iCs/>
                <w:sz w:val="28"/>
              </w:rPr>
            </w:pPr>
          </w:p>
        </w:tc>
        <w:tc>
          <w:tcPr>
            <w:tcW w:w="4319" w:type="dxa"/>
          </w:tcPr>
          <w:p w14:paraId="357EBBD7" w14:textId="77777777" w:rsidR="006037C9" w:rsidRPr="002C6127" w:rsidRDefault="006037C9" w:rsidP="0073657F">
            <w:pPr>
              <w:rPr>
                <w:rFonts w:ascii="TH SarabunPSK" w:hAnsi="TH SarabunPSK" w:cs="TH SarabunPSK"/>
                <w:sz w:val="28"/>
              </w:rPr>
            </w:pPr>
          </w:p>
        </w:tc>
      </w:tr>
      <w:tr w:rsidR="006037C9" w14:paraId="2C63A71D" w14:textId="77777777" w:rsidTr="0073657F">
        <w:trPr>
          <w:trHeight w:val="397"/>
        </w:trPr>
        <w:tc>
          <w:tcPr>
            <w:tcW w:w="4968" w:type="dxa"/>
            <w:tcBorders>
              <w:bottom w:val="single" w:sz="4" w:space="0" w:color="000000"/>
            </w:tcBorders>
            <w:vAlign w:val="center"/>
          </w:tcPr>
          <w:p w14:paraId="40B474F1"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5. Academic Staff</w:t>
            </w:r>
          </w:p>
        </w:tc>
        <w:tc>
          <w:tcPr>
            <w:tcW w:w="4316" w:type="dxa"/>
          </w:tcPr>
          <w:p w14:paraId="65F70655" w14:textId="77777777" w:rsidR="006037C9" w:rsidRPr="002C6127" w:rsidRDefault="006037C9" w:rsidP="0073657F">
            <w:pPr>
              <w:rPr>
                <w:rFonts w:ascii="TH SarabunPSK" w:eastAsia="Arial" w:hAnsi="TH SarabunPSK" w:cs="TH SarabunPSK"/>
                <w:sz w:val="28"/>
              </w:rPr>
            </w:pPr>
          </w:p>
        </w:tc>
        <w:tc>
          <w:tcPr>
            <w:tcW w:w="4319" w:type="dxa"/>
          </w:tcPr>
          <w:p w14:paraId="50BAE157" w14:textId="77777777" w:rsidR="006037C9" w:rsidRPr="002C6127" w:rsidRDefault="006037C9" w:rsidP="0073657F">
            <w:pPr>
              <w:rPr>
                <w:rFonts w:ascii="TH SarabunPSK" w:eastAsia="Arial" w:hAnsi="TH SarabunPSK" w:cs="TH SarabunPSK"/>
                <w:sz w:val="28"/>
              </w:rPr>
            </w:pPr>
          </w:p>
        </w:tc>
      </w:tr>
      <w:tr w:rsidR="006037C9" w14:paraId="07FFB202" w14:textId="77777777" w:rsidTr="0073657F">
        <w:trPr>
          <w:trHeight w:val="1559"/>
        </w:trPr>
        <w:tc>
          <w:tcPr>
            <w:tcW w:w="4968" w:type="dxa"/>
            <w:tcBorders>
              <w:bottom w:val="single" w:sz="4" w:space="0" w:color="000000"/>
            </w:tcBorders>
          </w:tcPr>
          <w:p w14:paraId="060EDB94"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5.1.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4316" w:type="dxa"/>
          </w:tcPr>
          <w:p w14:paraId="74CD996B" w14:textId="31C3EE62" w:rsidR="006037C9" w:rsidRPr="002C6127" w:rsidRDefault="006037C9" w:rsidP="0073657F">
            <w:pPr>
              <w:rPr>
                <w:rFonts w:ascii="TH SarabunPSK" w:eastAsia="Arial" w:hAnsi="TH SarabunPSK" w:cs="TH SarabunPSK"/>
                <w:iCs/>
                <w:sz w:val="28"/>
              </w:rPr>
            </w:pPr>
          </w:p>
        </w:tc>
        <w:tc>
          <w:tcPr>
            <w:tcW w:w="4319" w:type="dxa"/>
          </w:tcPr>
          <w:p w14:paraId="72F04E7B" w14:textId="77777777" w:rsidR="006037C9" w:rsidRPr="002C6127" w:rsidRDefault="006037C9" w:rsidP="0073657F">
            <w:pPr>
              <w:rPr>
                <w:rFonts w:ascii="TH SarabunPSK" w:eastAsia="Arial" w:hAnsi="TH SarabunPSK" w:cs="TH SarabunPSK"/>
                <w:iCs/>
                <w:sz w:val="28"/>
              </w:rPr>
            </w:pPr>
          </w:p>
        </w:tc>
      </w:tr>
      <w:tr w:rsidR="006037C9" w14:paraId="18466ECE" w14:textId="77777777" w:rsidTr="00933C08">
        <w:trPr>
          <w:trHeight w:val="1069"/>
        </w:trPr>
        <w:tc>
          <w:tcPr>
            <w:tcW w:w="4968" w:type="dxa"/>
            <w:tcBorders>
              <w:bottom w:val="single" w:sz="4" w:space="0" w:color="000000"/>
            </w:tcBorders>
          </w:tcPr>
          <w:p w14:paraId="775CAAC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5.2.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staff workload is measured and monitored to improve the quality of education, research, and service.</w:t>
            </w:r>
          </w:p>
        </w:tc>
        <w:tc>
          <w:tcPr>
            <w:tcW w:w="4316" w:type="dxa"/>
          </w:tcPr>
          <w:p w14:paraId="63396FFA" w14:textId="256083E7" w:rsidR="006037C9" w:rsidRPr="002C6127" w:rsidRDefault="006037C9" w:rsidP="0073657F">
            <w:pPr>
              <w:rPr>
                <w:rFonts w:ascii="TH SarabunPSK" w:eastAsia="Arial" w:hAnsi="TH SarabunPSK" w:cs="TH SarabunPSK"/>
                <w:iCs/>
                <w:sz w:val="28"/>
              </w:rPr>
            </w:pPr>
          </w:p>
        </w:tc>
        <w:tc>
          <w:tcPr>
            <w:tcW w:w="4319" w:type="dxa"/>
          </w:tcPr>
          <w:p w14:paraId="2D89BDE3" w14:textId="449CF7CC" w:rsidR="006037C9" w:rsidRPr="002C6127" w:rsidRDefault="006037C9" w:rsidP="0073657F">
            <w:pPr>
              <w:rPr>
                <w:rFonts w:ascii="TH SarabunPSK" w:eastAsia="Arial" w:hAnsi="TH SarabunPSK" w:cs="TH SarabunPSK"/>
                <w:iCs/>
                <w:sz w:val="28"/>
              </w:rPr>
            </w:pPr>
          </w:p>
        </w:tc>
      </w:tr>
      <w:tr w:rsidR="006037C9" w14:paraId="5051C33A" w14:textId="77777777" w:rsidTr="00933C08">
        <w:trPr>
          <w:trHeight w:val="986"/>
        </w:trPr>
        <w:tc>
          <w:tcPr>
            <w:tcW w:w="4968" w:type="dxa"/>
            <w:tcBorders>
              <w:bottom w:val="single" w:sz="4" w:space="0" w:color="000000"/>
            </w:tcBorders>
          </w:tcPr>
          <w:p w14:paraId="6115974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5.3.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competences of the academic staff are determined, evaluated, and communicated.</w:t>
            </w:r>
          </w:p>
        </w:tc>
        <w:tc>
          <w:tcPr>
            <w:tcW w:w="4316" w:type="dxa"/>
          </w:tcPr>
          <w:p w14:paraId="14AA2C5C" w14:textId="69F35646" w:rsidR="006037C9" w:rsidRPr="002C6127" w:rsidRDefault="006037C9" w:rsidP="0073657F">
            <w:pPr>
              <w:rPr>
                <w:rFonts w:ascii="TH SarabunPSK" w:eastAsia="Arial" w:hAnsi="TH SarabunPSK" w:cs="TH SarabunPSK"/>
                <w:iCs/>
                <w:sz w:val="28"/>
              </w:rPr>
            </w:pPr>
          </w:p>
        </w:tc>
        <w:tc>
          <w:tcPr>
            <w:tcW w:w="4319" w:type="dxa"/>
          </w:tcPr>
          <w:p w14:paraId="20895A16" w14:textId="54BED52A" w:rsidR="006037C9" w:rsidRPr="002C6127" w:rsidRDefault="006037C9" w:rsidP="0073657F">
            <w:pPr>
              <w:rPr>
                <w:rFonts w:ascii="TH SarabunPSK" w:eastAsia="Arial" w:hAnsi="TH SarabunPSK" w:cs="TH SarabunPSK"/>
                <w:iCs/>
                <w:sz w:val="28"/>
              </w:rPr>
            </w:pPr>
          </w:p>
        </w:tc>
      </w:tr>
      <w:tr w:rsidR="006037C9" w14:paraId="5F5A9BDC" w14:textId="77777777" w:rsidTr="00933C08">
        <w:trPr>
          <w:trHeight w:val="986"/>
        </w:trPr>
        <w:tc>
          <w:tcPr>
            <w:tcW w:w="4968" w:type="dxa"/>
            <w:tcBorders>
              <w:bottom w:val="single" w:sz="4" w:space="0" w:color="000000"/>
            </w:tcBorders>
          </w:tcPr>
          <w:p w14:paraId="6BBB5B9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5.4.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duties allocated to the academic staff are appropriate to qualifications, experience, and aptitude.</w:t>
            </w:r>
          </w:p>
        </w:tc>
        <w:tc>
          <w:tcPr>
            <w:tcW w:w="4316" w:type="dxa"/>
          </w:tcPr>
          <w:p w14:paraId="0DB6842F" w14:textId="6F9729B8" w:rsidR="006037C9" w:rsidRPr="002C6127" w:rsidRDefault="006037C9" w:rsidP="0073657F">
            <w:pPr>
              <w:rPr>
                <w:rFonts w:ascii="TH SarabunPSK" w:eastAsia="Arial" w:hAnsi="TH SarabunPSK" w:cs="TH SarabunPSK"/>
                <w:iCs/>
                <w:sz w:val="28"/>
              </w:rPr>
            </w:pPr>
          </w:p>
        </w:tc>
        <w:tc>
          <w:tcPr>
            <w:tcW w:w="4319" w:type="dxa"/>
          </w:tcPr>
          <w:p w14:paraId="2DF9B327" w14:textId="3741BA5C" w:rsidR="006037C9" w:rsidRPr="002C6127" w:rsidRDefault="006037C9" w:rsidP="0073657F">
            <w:pPr>
              <w:rPr>
                <w:rFonts w:ascii="TH SarabunPSK" w:eastAsia="Arial" w:hAnsi="TH SarabunPSK" w:cs="TH SarabunPSK"/>
                <w:iCs/>
                <w:sz w:val="28"/>
              </w:rPr>
            </w:pPr>
          </w:p>
        </w:tc>
      </w:tr>
      <w:tr w:rsidR="006037C9" w14:paraId="38ADE4CB" w14:textId="77777777" w:rsidTr="00933C08">
        <w:trPr>
          <w:trHeight w:val="1075"/>
        </w:trPr>
        <w:tc>
          <w:tcPr>
            <w:tcW w:w="4968" w:type="dxa"/>
            <w:tcBorders>
              <w:bottom w:val="single" w:sz="4" w:space="0" w:color="000000"/>
            </w:tcBorders>
          </w:tcPr>
          <w:p w14:paraId="321A25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 xml:space="preserve">5.5.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promotion of the academic staff is based on a merit system which accounts for teaching, research, and service.</w:t>
            </w:r>
          </w:p>
        </w:tc>
        <w:tc>
          <w:tcPr>
            <w:tcW w:w="4316" w:type="dxa"/>
          </w:tcPr>
          <w:p w14:paraId="302561FA" w14:textId="4B812251" w:rsidR="006037C9" w:rsidRPr="002C6127" w:rsidRDefault="006037C9" w:rsidP="0073657F">
            <w:pPr>
              <w:rPr>
                <w:rFonts w:ascii="TH SarabunPSK" w:eastAsia="Arial" w:hAnsi="TH SarabunPSK" w:cs="TH SarabunPSK"/>
                <w:iCs/>
                <w:sz w:val="28"/>
              </w:rPr>
            </w:pPr>
          </w:p>
        </w:tc>
        <w:tc>
          <w:tcPr>
            <w:tcW w:w="4319" w:type="dxa"/>
          </w:tcPr>
          <w:p w14:paraId="252C89C4" w14:textId="152870EE" w:rsidR="006037C9" w:rsidRPr="00933C08" w:rsidRDefault="006037C9" w:rsidP="0073657F">
            <w:pPr>
              <w:rPr>
                <w:rFonts w:ascii="TH SarabunPSK" w:eastAsia="Arial" w:hAnsi="TH SarabunPSK" w:cs="TH SarabunPSK"/>
                <w:iCs/>
                <w:sz w:val="28"/>
              </w:rPr>
            </w:pPr>
          </w:p>
        </w:tc>
      </w:tr>
      <w:tr w:rsidR="006037C9" w14:paraId="0B13AFA7" w14:textId="77777777" w:rsidTr="0073657F">
        <w:trPr>
          <w:trHeight w:val="1559"/>
        </w:trPr>
        <w:tc>
          <w:tcPr>
            <w:tcW w:w="4968" w:type="dxa"/>
            <w:tcBorders>
              <w:bottom w:val="single" w:sz="4" w:space="0" w:color="000000"/>
            </w:tcBorders>
          </w:tcPr>
          <w:p w14:paraId="022F0941"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5.6.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rights and privileges, benefits, roles and relationships, and accountability of the academic staff, taking into account professional ethics and their academic freedom, are well defined and understood.</w:t>
            </w:r>
          </w:p>
        </w:tc>
        <w:tc>
          <w:tcPr>
            <w:tcW w:w="4316" w:type="dxa"/>
          </w:tcPr>
          <w:p w14:paraId="7CBBB654" w14:textId="2A7C8ED9" w:rsidR="006037C9" w:rsidRPr="002C6127" w:rsidRDefault="006037C9" w:rsidP="0073657F">
            <w:pPr>
              <w:rPr>
                <w:rFonts w:ascii="TH SarabunPSK" w:eastAsia="Arial" w:hAnsi="TH SarabunPSK" w:cs="TH SarabunPSK"/>
                <w:iCs/>
                <w:sz w:val="28"/>
              </w:rPr>
            </w:pPr>
          </w:p>
        </w:tc>
        <w:tc>
          <w:tcPr>
            <w:tcW w:w="4319" w:type="dxa"/>
          </w:tcPr>
          <w:p w14:paraId="484E9E17" w14:textId="340E5EAF" w:rsidR="006037C9" w:rsidRPr="002C6127" w:rsidRDefault="006037C9" w:rsidP="0073657F">
            <w:pPr>
              <w:rPr>
                <w:rFonts w:ascii="TH SarabunPSK" w:eastAsia="Arial" w:hAnsi="TH SarabunPSK" w:cs="TH SarabunPSK"/>
                <w:iCs/>
                <w:sz w:val="28"/>
              </w:rPr>
            </w:pPr>
          </w:p>
        </w:tc>
      </w:tr>
      <w:tr w:rsidR="006037C9" w14:paraId="400747AE" w14:textId="77777777" w:rsidTr="0073657F">
        <w:trPr>
          <w:trHeight w:val="1559"/>
        </w:trPr>
        <w:tc>
          <w:tcPr>
            <w:tcW w:w="4968" w:type="dxa"/>
            <w:tcBorders>
              <w:bottom w:val="single" w:sz="4" w:space="0" w:color="000000"/>
            </w:tcBorders>
          </w:tcPr>
          <w:p w14:paraId="0D463E3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5.7.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training and developmental needs of the academic staff are systematically identified, and that appropriate training and development activities are implemented to fulfil the identified needs.</w:t>
            </w:r>
          </w:p>
        </w:tc>
        <w:tc>
          <w:tcPr>
            <w:tcW w:w="4316" w:type="dxa"/>
          </w:tcPr>
          <w:p w14:paraId="7976421E" w14:textId="5396996C" w:rsidR="006037C9" w:rsidRPr="002C6127" w:rsidRDefault="006037C9" w:rsidP="0073657F">
            <w:pPr>
              <w:rPr>
                <w:rFonts w:ascii="TH SarabunPSK" w:eastAsia="Arial" w:hAnsi="TH SarabunPSK" w:cs="TH SarabunPSK"/>
                <w:iCs/>
                <w:sz w:val="28"/>
              </w:rPr>
            </w:pPr>
          </w:p>
        </w:tc>
        <w:tc>
          <w:tcPr>
            <w:tcW w:w="4319" w:type="dxa"/>
          </w:tcPr>
          <w:p w14:paraId="70BDE501" w14:textId="79629325" w:rsidR="006037C9" w:rsidRPr="002C6127" w:rsidRDefault="006037C9" w:rsidP="0073657F">
            <w:pPr>
              <w:rPr>
                <w:rFonts w:ascii="TH SarabunPSK" w:eastAsia="Arial" w:hAnsi="TH SarabunPSK" w:cs="TH SarabunPSK"/>
                <w:iCs/>
                <w:sz w:val="28"/>
              </w:rPr>
            </w:pPr>
          </w:p>
        </w:tc>
      </w:tr>
      <w:tr w:rsidR="006037C9" w14:paraId="334DD8CB" w14:textId="77777777" w:rsidTr="00933C08">
        <w:trPr>
          <w:trHeight w:val="1289"/>
        </w:trPr>
        <w:tc>
          <w:tcPr>
            <w:tcW w:w="4968" w:type="dxa"/>
            <w:tcBorders>
              <w:bottom w:val="single" w:sz="4" w:space="0" w:color="000000"/>
            </w:tcBorders>
          </w:tcPr>
          <w:p w14:paraId="7255C2D6"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5.8.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performance management including reward and recognition is implemented to assess academic staff teaching and research quality.</w:t>
            </w:r>
          </w:p>
        </w:tc>
        <w:tc>
          <w:tcPr>
            <w:tcW w:w="4316" w:type="dxa"/>
          </w:tcPr>
          <w:p w14:paraId="5F2089C5" w14:textId="3B4D4EC4" w:rsidR="006037C9" w:rsidRPr="002C6127" w:rsidRDefault="006037C9" w:rsidP="0073657F">
            <w:pPr>
              <w:rPr>
                <w:rFonts w:ascii="TH SarabunPSK" w:eastAsia="Arial" w:hAnsi="TH SarabunPSK" w:cs="TH SarabunPSK"/>
                <w:iCs/>
                <w:sz w:val="28"/>
              </w:rPr>
            </w:pPr>
          </w:p>
        </w:tc>
        <w:tc>
          <w:tcPr>
            <w:tcW w:w="4319" w:type="dxa"/>
          </w:tcPr>
          <w:p w14:paraId="7E52387C" w14:textId="53889F1F" w:rsidR="006037C9" w:rsidRPr="002C6127" w:rsidRDefault="006037C9" w:rsidP="0073657F">
            <w:pPr>
              <w:rPr>
                <w:rFonts w:ascii="TH SarabunPSK" w:eastAsia="Arial" w:hAnsi="TH SarabunPSK" w:cs="TH SarabunPSK"/>
                <w:iCs/>
                <w:sz w:val="28"/>
              </w:rPr>
            </w:pPr>
          </w:p>
        </w:tc>
      </w:tr>
      <w:tr w:rsidR="006037C9" w14:paraId="1BF82A47" w14:textId="77777777" w:rsidTr="0073657F">
        <w:trPr>
          <w:trHeight w:val="397"/>
        </w:trPr>
        <w:tc>
          <w:tcPr>
            <w:tcW w:w="4968" w:type="dxa"/>
            <w:vAlign w:val="center"/>
          </w:tcPr>
          <w:p w14:paraId="4C82C561"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6. Student Support Services</w:t>
            </w:r>
          </w:p>
        </w:tc>
        <w:tc>
          <w:tcPr>
            <w:tcW w:w="8635" w:type="dxa"/>
            <w:gridSpan w:val="2"/>
          </w:tcPr>
          <w:p w14:paraId="4FDAE7B7" w14:textId="77777777" w:rsidR="006037C9" w:rsidRPr="002C6127" w:rsidRDefault="006037C9" w:rsidP="0073657F">
            <w:pPr>
              <w:rPr>
                <w:rFonts w:ascii="TH SarabunPSK" w:eastAsia="Arial" w:hAnsi="TH SarabunPSK" w:cs="TH SarabunPSK"/>
                <w:sz w:val="28"/>
              </w:rPr>
            </w:pPr>
          </w:p>
        </w:tc>
      </w:tr>
      <w:tr w:rsidR="006037C9" w14:paraId="6EECD5AA" w14:textId="77777777" w:rsidTr="00933C08">
        <w:trPr>
          <w:trHeight w:val="1285"/>
        </w:trPr>
        <w:tc>
          <w:tcPr>
            <w:tcW w:w="4968" w:type="dxa"/>
          </w:tcPr>
          <w:p w14:paraId="1A7AB49F"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6.1. The student intake policy, admission criteria, and admission procedures to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are shown to be clearly defined, communicated, published, and up-to-date.</w:t>
            </w:r>
          </w:p>
        </w:tc>
        <w:tc>
          <w:tcPr>
            <w:tcW w:w="4316" w:type="dxa"/>
          </w:tcPr>
          <w:p w14:paraId="1D6646BD" w14:textId="7C931A36" w:rsidR="006037C9" w:rsidRPr="002C6127" w:rsidRDefault="006037C9" w:rsidP="0073657F">
            <w:pPr>
              <w:rPr>
                <w:rFonts w:ascii="TH SarabunPSK" w:eastAsia="Arial" w:hAnsi="TH SarabunPSK" w:cs="TH SarabunPSK"/>
                <w:iCs/>
                <w:sz w:val="28"/>
              </w:rPr>
            </w:pPr>
          </w:p>
        </w:tc>
        <w:tc>
          <w:tcPr>
            <w:tcW w:w="4319" w:type="dxa"/>
          </w:tcPr>
          <w:p w14:paraId="54FC5244" w14:textId="539B6A43" w:rsidR="006037C9" w:rsidRPr="002C6127" w:rsidRDefault="006037C9" w:rsidP="0073657F">
            <w:pPr>
              <w:rPr>
                <w:rFonts w:ascii="TH SarabunPSK" w:eastAsia="Arial" w:hAnsi="TH SarabunPSK" w:cs="TH SarabunPSK"/>
                <w:iCs/>
                <w:sz w:val="28"/>
              </w:rPr>
            </w:pPr>
          </w:p>
        </w:tc>
      </w:tr>
      <w:tr w:rsidR="006037C9" w14:paraId="3B4BF7C1" w14:textId="77777777" w:rsidTr="00893FEA">
        <w:trPr>
          <w:trHeight w:val="1579"/>
        </w:trPr>
        <w:tc>
          <w:tcPr>
            <w:tcW w:w="4968" w:type="dxa"/>
          </w:tcPr>
          <w:p w14:paraId="07874173" w14:textId="65231011" w:rsidR="006037C9" w:rsidRPr="00893FEA" w:rsidRDefault="006037C9" w:rsidP="00893FEA">
            <w:pPr>
              <w:rPr>
                <w:rFonts w:ascii="TH SarabunPSK" w:eastAsia="Arial" w:hAnsi="TH SarabunPSK" w:cs="TH SarabunPSK"/>
                <w:sz w:val="28"/>
              </w:rPr>
            </w:pPr>
            <w:r w:rsidRPr="002C6127">
              <w:rPr>
                <w:rFonts w:ascii="TH SarabunPSK" w:eastAsia="Arial" w:hAnsi="TH SarabunPSK" w:cs="TH SarabunPSK" w:hint="cs"/>
                <w:sz w:val="28"/>
              </w:rPr>
              <w:lastRenderedPageBreak/>
              <w:t>6.2. Both short-term and long-term planning of academic and non-academic support services are shown to be carried out to ensure sufficiency and quality of support services for teaching, research, and community service.</w:t>
            </w:r>
          </w:p>
        </w:tc>
        <w:tc>
          <w:tcPr>
            <w:tcW w:w="4316" w:type="dxa"/>
          </w:tcPr>
          <w:p w14:paraId="6AE68D3A" w14:textId="263AB0B0" w:rsidR="006037C9" w:rsidRPr="002C6127" w:rsidRDefault="006037C9" w:rsidP="0073657F">
            <w:pPr>
              <w:rPr>
                <w:rFonts w:ascii="TH SarabunPSK" w:eastAsia="Arial" w:hAnsi="TH SarabunPSK" w:cs="TH SarabunPSK"/>
                <w:iCs/>
                <w:sz w:val="28"/>
              </w:rPr>
            </w:pPr>
          </w:p>
        </w:tc>
        <w:tc>
          <w:tcPr>
            <w:tcW w:w="4319" w:type="dxa"/>
          </w:tcPr>
          <w:p w14:paraId="297CFEE9" w14:textId="263DA6F4" w:rsidR="006037C9" w:rsidRPr="002C6127" w:rsidRDefault="006037C9" w:rsidP="0073657F">
            <w:pPr>
              <w:rPr>
                <w:rFonts w:ascii="TH SarabunPSK" w:eastAsia="Arial" w:hAnsi="TH SarabunPSK" w:cs="TH SarabunPSK"/>
                <w:iCs/>
                <w:sz w:val="28"/>
              </w:rPr>
            </w:pPr>
          </w:p>
        </w:tc>
      </w:tr>
      <w:tr w:rsidR="006037C9" w14:paraId="7A9D69B6" w14:textId="77777777" w:rsidTr="0073657F">
        <w:trPr>
          <w:trHeight w:val="1559"/>
        </w:trPr>
        <w:tc>
          <w:tcPr>
            <w:tcW w:w="4968" w:type="dxa"/>
          </w:tcPr>
          <w:p w14:paraId="6C6C690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316" w:type="dxa"/>
          </w:tcPr>
          <w:p w14:paraId="3D522414" w14:textId="58C1C6CF" w:rsidR="006037C9" w:rsidRPr="002C6127" w:rsidRDefault="006037C9" w:rsidP="0073657F">
            <w:pPr>
              <w:rPr>
                <w:rFonts w:ascii="TH SarabunPSK" w:eastAsia="Arial" w:hAnsi="TH SarabunPSK" w:cs="TH SarabunPSK"/>
                <w:iCs/>
                <w:sz w:val="28"/>
              </w:rPr>
            </w:pPr>
          </w:p>
        </w:tc>
        <w:tc>
          <w:tcPr>
            <w:tcW w:w="4319" w:type="dxa"/>
          </w:tcPr>
          <w:p w14:paraId="6D4B3E2E" w14:textId="1641E4AF" w:rsidR="006037C9" w:rsidRPr="002C6127" w:rsidRDefault="006037C9" w:rsidP="0073657F">
            <w:pPr>
              <w:rPr>
                <w:rFonts w:ascii="TH SarabunPSK" w:eastAsia="Arial" w:hAnsi="TH SarabunPSK" w:cs="TH SarabunPSK"/>
                <w:iCs/>
                <w:sz w:val="28"/>
              </w:rPr>
            </w:pPr>
          </w:p>
        </w:tc>
      </w:tr>
      <w:tr w:rsidR="006037C9" w14:paraId="0AA2E661" w14:textId="77777777" w:rsidTr="00933C08">
        <w:trPr>
          <w:trHeight w:val="1285"/>
        </w:trPr>
        <w:tc>
          <w:tcPr>
            <w:tcW w:w="4968" w:type="dxa"/>
          </w:tcPr>
          <w:p w14:paraId="03ED66D4"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6.4. Co-curricular activities, student competition, and other student support services are shown to be available to improve learning experience and employability.</w:t>
            </w:r>
          </w:p>
        </w:tc>
        <w:tc>
          <w:tcPr>
            <w:tcW w:w="4316" w:type="dxa"/>
          </w:tcPr>
          <w:p w14:paraId="1DA644DC" w14:textId="04F09E27" w:rsidR="006037C9" w:rsidRPr="002C6127" w:rsidRDefault="006037C9" w:rsidP="0073657F">
            <w:pPr>
              <w:rPr>
                <w:rFonts w:ascii="TH SarabunPSK" w:eastAsia="Arial" w:hAnsi="TH SarabunPSK" w:cs="TH SarabunPSK"/>
                <w:iCs/>
                <w:sz w:val="28"/>
              </w:rPr>
            </w:pPr>
          </w:p>
        </w:tc>
        <w:tc>
          <w:tcPr>
            <w:tcW w:w="4319" w:type="dxa"/>
          </w:tcPr>
          <w:p w14:paraId="0EAC7F78" w14:textId="23974633" w:rsidR="006037C9" w:rsidRPr="002C6127" w:rsidRDefault="006037C9" w:rsidP="0073657F">
            <w:pPr>
              <w:rPr>
                <w:rFonts w:ascii="TH SarabunPSK" w:eastAsia="Arial" w:hAnsi="TH SarabunPSK" w:cs="TH SarabunPSK"/>
                <w:iCs/>
                <w:sz w:val="28"/>
              </w:rPr>
            </w:pPr>
          </w:p>
        </w:tc>
      </w:tr>
      <w:tr w:rsidR="006037C9" w14:paraId="514B0A64" w14:textId="77777777" w:rsidTr="0073657F">
        <w:trPr>
          <w:trHeight w:val="1559"/>
        </w:trPr>
        <w:tc>
          <w:tcPr>
            <w:tcW w:w="4968" w:type="dxa"/>
          </w:tcPr>
          <w:p w14:paraId="266CCB2A"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316" w:type="dxa"/>
          </w:tcPr>
          <w:p w14:paraId="36BADF61" w14:textId="169DB511" w:rsidR="006037C9" w:rsidRPr="002C6127" w:rsidRDefault="006037C9" w:rsidP="0073657F">
            <w:pPr>
              <w:rPr>
                <w:rFonts w:ascii="TH SarabunPSK" w:eastAsia="Arial" w:hAnsi="TH SarabunPSK" w:cs="TH SarabunPSK"/>
                <w:iCs/>
                <w:sz w:val="28"/>
              </w:rPr>
            </w:pPr>
          </w:p>
        </w:tc>
        <w:tc>
          <w:tcPr>
            <w:tcW w:w="4319" w:type="dxa"/>
          </w:tcPr>
          <w:p w14:paraId="3A184CE7" w14:textId="1DEFE129" w:rsidR="006037C9" w:rsidRPr="002C6127" w:rsidRDefault="006037C9" w:rsidP="0073657F">
            <w:pPr>
              <w:rPr>
                <w:rFonts w:ascii="TH SarabunPSK" w:eastAsia="Arial" w:hAnsi="TH SarabunPSK" w:cs="TH SarabunPSK"/>
                <w:iCs/>
                <w:sz w:val="28"/>
              </w:rPr>
            </w:pPr>
          </w:p>
        </w:tc>
      </w:tr>
      <w:tr w:rsidR="006037C9" w14:paraId="004954F6" w14:textId="77777777" w:rsidTr="00933C08">
        <w:trPr>
          <w:trHeight w:val="1023"/>
        </w:trPr>
        <w:tc>
          <w:tcPr>
            <w:tcW w:w="4968" w:type="dxa"/>
          </w:tcPr>
          <w:p w14:paraId="46DA7B5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6.6. Student support services are shown to be subjected to evaluation, benchmarking, and enhancement.</w:t>
            </w:r>
          </w:p>
        </w:tc>
        <w:tc>
          <w:tcPr>
            <w:tcW w:w="4316" w:type="dxa"/>
          </w:tcPr>
          <w:p w14:paraId="46B995DC" w14:textId="720FEF36" w:rsidR="006037C9" w:rsidRPr="002C6127" w:rsidRDefault="006037C9" w:rsidP="0073657F">
            <w:pPr>
              <w:rPr>
                <w:rFonts w:ascii="TH SarabunPSK" w:eastAsia="Arial" w:hAnsi="TH SarabunPSK" w:cs="TH SarabunPSK"/>
                <w:iCs/>
                <w:sz w:val="28"/>
              </w:rPr>
            </w:pPr>
          </w:p>
        </w:tc>
        <w:tc>
          <w:tcPr>
            <w:tcW w:w="4319" w:type="dxa"/>
          </w:tcPr>
          <w:p w14:paraId="58B7050B" w14:textId="3B38187B" w:rsidR="006037C9" w:rsidRPr="002C6127" w:rsidRDefault="006037C9" w:rsidP="0073657F">
            <w:pPr>
              <w:rPr>
                <w:rFonts w:ascii="TH SarabunPSK" w:eastAsia="Arial" w:hAnsi="TH SarabunPSK" w:cs="TH SarabunPSK"/>
                <w:iCs/>
                <w:sz w:val="28"/>
              </w:rPr>
            </w:pPr>
          </w:p>
        </w:tc>
      </w:tr>
      <w:tr w:rsidR="00B54993" w14:paraId="602ADBEC" w14:textId="77777777" w:rsidTr="00DE5D76">
        <w:trPr>
          <w:trHeight w:val="397"/>
        </w:trPr>
        <w:tc>
          <w:tcPr>
            <w:tcW w:w="13603" w:type="dxa"/>
            <w:gridSpan w:val="3"/>
            <w:vAlign w:val="center"/>
          </w:tcPr>
          <w:p w14:paraId="2C479528" w14:textId="77777777" w:rsidR="00B54993" w:rsidRDefault="00B54993" w:rsidP="0073657F">
            <w:pP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7. Facilities and Infrastructure</w:t>
            </w:r>
          </w:p>
          <w:p w14:paraId="6BC61647" w14:textId="36FFD65E" w:rsidR="00B54993" w:rsidRDefault="00B54993" w:rsidP="00B54993">
            <w:pPr>
              <w:rPr>
                <w:rFonts w:ascii="TH SarabunPSK" w:hAnsi="TH SarabunPSK" w:cs="TH SarabunPSK"/>
                <w:b/>
                <w:bCs/>
                <w:color w:val="000000" w:themeColor="text1"/>
                <w:sz w:val="28"/>
              </w:rPr>
            </w:pPr>
            <w:r w:rsidRPr="00B54993">
              <w:rPr>
                <w:rFonts w:ascii="TH SarabunPSK" w:hAnsi="TH SarabunPSK" w:cs="TH SarabunPSK"/>
                <w:b/>
                <w:bCs/>
                <w:color w:val="000000" w:themeColor="text1"/>
                <w:sz w:val="28"/>
                <w:cs/>
              </w:rPr>
              <w:t>หมายเหตุ: สำหรับการประเมินในเกณฑ์ข้อที่ 7</w:t>
            </w:r>
            <w:r w:rsidRPr="00B54993">
              <w:rPr>
                <w:rFonts w:ascii="TH SarabunPSK" w:hAnsi="TH SarabunPSK" w:cs="TH SarabunPSK"/>
                <w:b/>
                <w:bCs/>
                <w:color w:val="000000" w:themeColor="text1"/>
                <w:sz w:val="28"/>
              </w:rPr>
              <w:t xml:space="preserve"> Facilities and Infrastructure </w:t>
            </w:r>
            <w:r w:rsidRPr="00B54993">
              <w:rPr>
                <w:rFonts w:ascii="TH SarabunPSK" w:hAnsi="TH SarabunPSK" w:cs="TH SarabunPSK"/>
                <w:b/>
                <w:bCs/>
                <w:color w:val="000000" w:themeColor="text1"/>
                <w:sz w:val="28"/>
                <w:cs/>
              </w:rPr>
              <w:t>กำหนดให้เป็นไปตามประกาศมหาวิทยาลัยนเรศวร เรื่อง แนวทางการประเมินคุณภาพการศึกษาภายใน ประจำปีการศึกษา 256</w:t>
            </w:r>
            <w:r w:rsidR="00293901">
              <w:rPr>
                <w:rFonts w:ascii="TH SarabunPSK" w:hAnsi="TH SarabunPSK" w:cs="TH SarabunPSK" w:hint="cs"/>
                <w:b/>
                <w:bCs/>
                <w:color w:val="000000" w:themeColor="text1"/>
                <w:sz w:val="28"/>
                <w:cs/>
              </w:rPr>
              <w:t xml:space="preserve">6 </w:t>
            </w:r>
            <w:r w:rsidRPr="00B54993">
              <w:rPr>
                <w:rFonts w:ascii="TH SarabunPSK" w:hAnsi="TH SarabunPSK" w:cs="TH SarabunPSK"/>
                <w:b/>
                <w:bCs/>
                <w:color w:val="000000" w:themeColor="text1"/>
                <w:sz w:val="28"/>
                <w:cs/>
              </w:rPr>
              <w:t xml:space="preserve">ฉบับลงวันที่ </w:t>
            </w:r>
            <w:r w:rsidR="00293901">
              <w:rPr>
                <w:rFonts w:ascii="TH SarabunPSK" w:hAnsi="TH SarabunPSK" w:cs="TH SarabunPSK" w:hint="cs"/>
                <w:b/>
                <w:bCs/>
                <w:color w:val="000000" w:themeColor="text1"/>
                <w:sz w:val="28"/>
                <w:cs/>
              </w:rPr>
              <w:t>8 มกราคม</w:t>
            </w:r>
            <w:r w:rsidRPr="00B54993">
              <w:rPr>
                <w:rFonts w:ascii="TH SarabunPSK" w:hAnsi="TH SarabunPSK" w:cs="TH SarabunPSK"/>
                <w:b/>
                <w:bCs/>
                <w:color w:val="000000" w:themeColor="text1"/>
                <w:sz w:val="28"/>
                <w:cs/>
              </w:rPr>
              <w:t xml:space="preserve"> พ.ศ. 256</w:t>
            </w:r>
            <w:r w:rsidR="00293901">
              <w:rPr>
                <w:rFonts w:ascii="TH SarabunPSK" w:hAnsi="TH SarabunPSK" w:cs="TH SarabunPSK" w:hint="cs"/>
                <w:b/>
                <w:bCs/>
                <w:color w:val="000000" w:themeColor="text1"/>
                <w:sz w:val="28"/>
                <w:cs/>
              </w:rPr>
              <w:t>7</w:t>
            </w:r>
          </w:p>
          <w:tbl>
            <w:tblPr>
              <w:tblpPr w:leftFromText="180" w:rightFromText="180" w:vertAnchor="text" w:horzAnchor="margin" w:tblpXSpec="center" w:tblpY="500"/>
              <w:tblOverlap w:val="neve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9121"/>
            </w:tblGrid>
            <w:tr w:rsidR="0056636A" w:rsidRPr="00C53CC4" w14:paraId="12CB382A" w14:textId="77777777" w:rsidTr="0056636A">
              <w:trPr>
                <w:trHeight w:val="139"/>
              </w:trPr>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EFCA0"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t>เกณฑ์ข้อที่</w:t>
                  </w:r>
                </w:p>
              </w:tc>
              <w:tc>
                <w:tcPr>
                  <w:tcW w:w="9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1E3B07"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t>ความเห็นของคณะกรรมการประเมินฯ</w:t>
                  </w:r>
                </w:p>
              </w:tc>
            </w:tr>
            <w:tr w:rsidR="0056636A" w:rsidRPr="00C53CC4" w14:paraId="295B50F7"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hideMark/>
                </w:tcPr>
                <w:p w14:paraId="193654B7"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t>7.2</w:t>
                  </w:r>
                </w:p>
                <w:p w14:paraId="545C9F76"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p>
              </w:tc>
              <w:tc>
                <w:tcPr>
                  <w:tcW w:w="9121" w:type="dxa"/>
                  <w:tcBorders>
                    <w:top w:val="single" w:sz="4" w:space="0" w:color="auto"/>
                    <w:left w:val="single" w:sz="4" w:space="0" w:color="auto"/>
                    <w:bottom w:val="single" w:sz="4" w:space="0" w:color="auto"/>
                    <w:right w:val="single" w:sz="4" w:space="0" w:color="auto"/>
                  </w:tcBorders>
                  <w:hideMark/>
                </w:tcPr>
                <w:p w14:paraId="005E4771"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3BE757CC"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p w14:paraId="35200B39" w14:textId="77777777" w:rsidR="0056636A" w:rsidRPr="0056636A" w:rsidRDefault="0056636A" w:rsidP="0056636A">
                  <w:pPr>
                    <w:pStyle w:val="Heading2"/>
                    <w:spacing w:before="0"/>
                    <w:rPr>
                      <w:rFonts w:ascii="TH SarabunPSK" w:hAnsi="TH SarabunPSK" w:cs="TH SarabunPSK"/>
                      <w:b w:val="0"/>
                      <w:bCs w:val="0"/>
                      <w:i/>
                      <w:iCs/>
                      <w:color w:val="000000" w:themeColor="text1"/>
                      <w:sz w:val="24"/>
                      <w:szCs w:val="24"/>
                      <w:cs/>
                    </w:rPr>
                  </w:pPr>
                  <w:r w:rsidRPr="0056636A">
                    <w:rPr>
                      <w:rFonts w:ascii="TH SarabunPSK" w:hAnsi="TH SarabunPSK" w:cs="TH SarabunPSK" w:hint="cs"/>
                      <w:b w:val="0"/>
                      <w:bCs w:val="0"/>
                      <w:i/>
                      <w:iCs/>
                      <w:color w:val="000000" w:themeColor="text1"/>
                      <w:sz w:val="24"/>
                      <w:szCs w:val="24"/>
                      <w:cs/>
                    </w:rPr>
                    <w:t>หมายเหตุ</w:t>
                  </w:r>
                  <w:r w:rsidRPr="0056636A">
                    <w:rPr>
                      <w:rFonts w:ascii="TH SarabunPSK" w:hAnsi="TH SarabunPSK" w:cs="TH SarabunPSK" w:hint="cs"/>
                      <w:b w:val="0"/>
                      <w:bCs w:val="0"/>
                      <w:i/>
                      <w:iCs/>
                      <w:color w:val="000000" w:themeColor="text1"/>
                      <w:sz w:val="24"/>
                      <w:szCs w:val="24"/>
                    </w:rPr>
                    <w:t xml:space="preserve">: </w:t>
                  </w:r>
                  <w:r w:rsidRPr="0056636A">
                    <w:rPr>
                      <w:rFonts w:ascii="TH SarabunPSK" w:hAnsi="TH SarabunPSK" w:cs="TH SarabunPSK" w:hint="cs"/>
                      <w:b w:val="0"/>
                      <w:bCs w:val="0"/>
                      <w:i/>
                      <w:iCs/>
                      <w:color w:val="000000" w:themeColor="text1"/>
                      <w:sz w:val="24"/>
                      <w:szCs w:val="24"/>
                      <w:cs/>
                    </w:rPr>
                    <w:t>กรณีประเมิน 7.2 ต้อง</w:t>
                  </w:r>
                  <w:r w:rsidRPr="0056636A">
                    <w:rPr>
                      <w:rFonts w:ascii="TH SarabunPSK" w:hAnsi="TH SarabunPSK" w:cs="TH SarabunPSK" w:hint="cs"/>
                      <w:b w:val="0"/>
                      <w:bCs w:val="0"/>
                      <w:i/>
                      <w:iCs/>
                      <w:color w:val="000000" w:themeColor="text1"/>
                      <w:spacing w:val="-6"/>
                      <w:sz w:val="24"/>
                      <w:szCs w:val="24"/>
                      <w:cs/>
                    </w:rPr>
                    <w:t>รายงาน 7.8 และ 7.9 ด้วย</w:t>
                  </w:r>
                </w:p>
              </w:tc>
            </w:tr>
            <w:tr w:rsidR="0056636A" w:rsidRPr="00C53CC4" w14:paraId="14AD447D"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tcPr>
                <w:p w14:paraId="2F3DE39B"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cs/>
                    </w:rPr>
                  </w:pPr>
                  <w:r w:rsidRPr="0056636A">
                    <w:rPr>
                      <w:rFonts w:ascii="TH SarabunPSK" w:hAnsi="TH SarabunPSK" w:cs="TH SarabunPSK" w:hint="cs"/>
                      <w:b w:val="0"/>
                      <w:bCs w:val="0"/>
                      <w:color w:val="000000" w:themeColor="text1"/>
                      <w:sz w:val="24"/>
                      <w:szCs w:val="24"/>
                      <w:cs/>
                    </w:rPr>
                    <w:t>7.8</w:t>
                  </w:r>
                </w:p>
              </w:tc>
              <w:tc>
                <w:tcPr>
                  <w:tcW w:w="9121" w:type="dxa"/>
                  <w:tcBorders>
                    <w:top w:val="single" w:sz="4" w:space="0" w:color="auto"/>
                    <w:left w:val="single" w:sz="4" w:space="0" w:color="auto"/>
                    <w:bottom w:val="single" w:sz="4" w:space="0" w:color="auto"/>
                    <w:right w:val="single" w:sz="4" w:space="0" w:color="auto"/>
                  </w:tcBorders>
                </w:tcPr>
                <w:p w14:paraId="74517CE9"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7531DB0C"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tc>
            </w:tr>
            <w:tr w:rsidR="0056636A" w:rsidRPr="00C53CC4" w14:paraId="057C31D2"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tcPr>
                <w:p w14:paraId="56291CE4"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cs/>
                    </w:rPr>
                  </w:pPr>
                  <w:r w:rsidRPr="0056636A">
                    <w:rPr>
                      <w:rFonts w:ascii="TH SarabunPSK" w:hAnsi="TH SarabunPSK" w:cs="TH SarabunPSK" w:hint="cs"/>
                      <w:b w:val="0"/>
                      <w:bCs w:val="0"/>
                      <w:color w:val="000000" w:themeColor="text1"/>
                      <w:sz w:val="24"/>
                      <w:szCs w:val="24"/>
                      <w:cs/>
                    </w:rPr>
                    <w:t>7.9</w:t>
                  </w:r>
                </w:p>
              </w:tc>
              <w:tc>
                <w:tcPr>
                  <w:tcW w:w="9121" w:type="dxa"/>
                  <w:tcBorders>
                    <w:top w:val="single" w:sz="4" w:space="0" w:color="auto"/>
                    <w:left w:val="single" w:sz="4" w:space="0" w:color="auto"/>
                    <w:bottom w:val="single" w:sz="4" w:space="0" w:color="auto"/>
                    <w:right w:val="single" w:sz="4" w:space="0" w:color="auto"/>
                  </w:tcBorders>
                </w:tcPr>
                <w:p w14:paraId="02463A7D"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5B3E70DA"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tc>
            </w:tr>
          </w:tbl>
          <w:p w14:paraId="3A171886" w14:textId="61F81E7D" w:rsidR="00DE0AFB" w:rsidRDefault="00DE0AFB" w:rsidP="00B54993">
            <w:pPr>
              <w:rPr>
                <w:rFonts w:ascii="TH SarabunPSK" w:eastAsia="Arial" w:hAnsi="TH SarabunPSK" w:cs="TH SarabunPSK"/>
                <w:sz w:val="28"/>
              </w:rPr>
            </w:pPr>
            <w:r>
              <w:rPr>
                <w:rFonts w:ascii="TH SarabunPSK" w:eastAsia="Arial" w:hAnsi="TH SarabunPSK" w:cs="TH SarabunPSK" w:hint="cs"/>
                <w:sz w:val="28"/>
                <w:cs/>
              </w:rPr>
              <w:t>ความเห็นของคณะกรรมการประเมินฯในเกณฑ์ข้อที่ 7.2</w:t>
            </w:r>
            <w:r>
              <w:rPr>
                <w:rFonts w:ascii="TH SarabunPSK" w:eastAsia="Arial" w:hAnsi="TH SarabunPSK" w:cs="TH SarabunPSK"/>
                <w:sz w:val="28"/>
              </w:rPr>
              <w:t xml:space="preserve">, 7.8 </w:t>
            </w:r>
            <w:r>
              <w:rPr>
                <w:rFonts w:ascii="TH SarabunPSK" w:eastAsia="Arial" w:hAnsi="TH SarabunPSK" w:cs="TH SarabunPSK" w:hint="cs"/>
                <w:sz w:val="28"/>
                <w:cs/>
              </w:rPr>
              <w:t>และ 7.9</w:t>
            </w:r>
          </w:p>
          <w:p w14:paraId="4A9A7065" w14:textId="77777777" w:rsidR="00DE0AFB" w:rsidRDefault="00DE0AFB" w:rsidP="00B54993">
            <w:pPr>
              <w:rPr>
                <w:rFonts w:ascii="TH SarabunPSK" w:eastAsia="Arial" w:hAnsi="TH SarabunPSK" w:cs="TH SarabunPSK"/>
                <w:sz w:val="28"/>
              </w:rPr>
            </w:pPr>
          </w:p>
          <w:p w14:paraId="44D9413E" w14:textId="77777777" w:rsidR="0056636A" w:rsidRDefault="0056636A" w:rsidP="00B54993">
            <w:pPr>
              <w:rPr>
                <w:rFonts w:ascii="TH SarabunPSK" w:eastAsia="Arial" w:hAnsi="TH SarabunPSK" w:cs="TH SarabunPSK"/>
                <w:sz w:val="28"/>
              </w:rPr>
            </w:pPr>
          </w:p>
          <w:p w14:paraId="2B265FF4" w14:textId="77777777" w:rsidR="0056636A" w:rsidRDefault="0056636A" w:rsidP="00B54993">
            <w:pPr>
              <w:rPr>
                <w:rFonts w:ascii="TH SarabunPSK" w:eastAsia="Arial" w:hAnsi="TH SarabunPSK" w:cs="TH SarabunPSK"/>
                <w:sz w:val="28"/>
              </w:rPr>
            </w:pPr>
          </w:p>
          <w:p w14:paraId="66FB85E6" w14:textId="77777777" w:rsidR="0056636A" w:rsidRDefault="0056636A" w:rsidP="00B54993">
            <w:pPr>
              <w:rPr>
                <w:rFonts w:ascii="TH SarabunPSK" w:eastAsia="Arial" w:hAnsi="TH SarabunPSK" w:cs="TH SarabunPSK"/>
                <w:sz w:val="28"/>
              </w:rPr>
            </w:pPr>
          </w:p>
          <w:p w14:paraId="4B5A7334" w14:textId="77777777" w:rsidR="0056636A" w:rsidRDefault="0056636A" w:rsidP="00B54993">
            <w:pPr>
              <w:rPr>
                <w:rFonts w:ascii="TH SarabunPSK" w:eastAsia="Arial" w:hAnsi="TH SarabunPSK" w:cs="TH SarabunPSK"/>
                <w:sz w:val="28"/>
              </w:rPr>
            </w:pPr>
          </w:p>
          <w:p w14:paraId="42641A27" w14:textId="77777777" w:rsidR="0056636A" w:rsidRDefault="0056636A" w:rsidP="00B54993">
            <w:pPr>
              <w:rPr>
                <w:rFonts w:ascii="TH SarabunPSK" w:eastAsia="Arial" w:hAnsi="TH SarabunPSK" w:cs="TH SarabunPSK"/>
                <w:sz w:val="28"/>
              </w:rPr>
            </w:pPr>
          </w:p>
          <w:p w14:paraId="27195ADD" w14:textId="77777777" w:rsidR="0056636A" w:rsidRDefault="0056636A" w:rsidP="00B54993">
            <w:pPr>
              <w:rPr>
                <w:rFonts w:ascii="TH SarabunPSK" w:eastAsia="Arial" w:hAnsi="TH SarabunPSK" w:cs="TH SarabunPSK"/>
                <w:sz w:val="28"/>
              </w:rPr>
            </w:pPr>
          </w:p>
          <w:p w14:paraId="7C8A494C" w14:textId="6C3A8927" w:rsidR="0056636A" w:rsidRPr="002C6127" w:rsidRDefault="0056636A" w:rsidP="00B54993">
            <w:pPr>
              <w:rPr>
                <w:rFonts w:ascii="TH SarabunPSK" w:eastAsia="Arial" w:hAnsi="TH SarabunPSK" w:cs="TH SarabunPSK"/>
                <w:sz w:val="28"/>
              </w:rPr>
            </w:pPr>
          </w:p>
        </w:tc>
      </w:tr>
      <w:tr w:rsidR="006037C9" w14:paraId="7843AD3E" w14:textId="77777777" w:rsidTr="00893FEA">
        <w:trPr>
          <w:trHeight w:val="1060"/>
        </w:trPr>
        <w:tc>
          <w:tcPr>
            <w:tcW w:w="4968" w:type="dxa"/>
          </w:tcPr>
          <w:p w14:paraId="6743DB8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7.1. The physical resources to deliver the curriculum, including equipment, material, and information technology, are shown to be sufficient.</w:t>
            </w:r>
          </w:p>
        </w:tc>
        <w:tc>
          <w:tcPr>
            <w:tcW w:w="4316" w:type="dxa"/>
          </w:tcPr>
          <w:p w14:paraId="314AA2DD" w14:textId="3538576B" w:rsidR="006037C9" w:rsidRPr="002C6127" w:rsidRDefault="006037C9" w:rsidP="0073657F">
            <w:pPr>
              <w:rPr>
                <w:rFonts w:ascii="TH SarabunPSK" w:eastAsia="Arial" w:hAnsi="TH SarabunPSK" w:cs="TH SarabunPSK"/>
                <w:i/>
                <w:sz w:val="28"/>
              </w:rPr>
            </w:pPr>
          </w:p>
        </w:tc>
        <w:tc>
          <w:tcPr>
            <w:tcW w:w="4319" w:type="dxa"/>
          </w:tcPr>
          <w:p w14:paraId="1756CEAE" w14:textId="6858E439" w:rsidR="006037C9" w:rsidRPr="002C6127" w:rsidRDefault="006037C9" w:rsidP="0073657F">
            <w:pPr>
              <w:rPr>
                <w:rFonts w:ascii="TH SarabunPSK" w:eastAsia="Arial" w:hAnsi="TH SarabunPSK" w:cs="TH SarabunPSK"/>
                <w:iCs/>
                <w:sz w:val="28"/>
              </w:rPr>
            </w:pPr>
          </w:p>
        </w:tc>
      </w:tr>
      <w:tr w:rsidR="006037C9" w14:paraId="48B70EF0" w14:textId="77777777" w:rsidTr="00933C08">
        <w:trPr>
          <w:trHeight w:val="791"/>
        </w:trPr>
        <w:tc>
          <w:tcPr>
            <w:tcW w:w="4968" w:type="dxa"/>
          </w:tcPr>
          <w:p w14:paraId="575A210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7.2. The laboratories and equipment are shown to be up-to-date, readily available, and effectively deployed.</w:t>
            </w:r>
          </w:p>
        </w:tc>
        <w:tc>
          <w:tcPr>
            <w:tcW w:w="4316" w:type="dxa"/>
          </w:tcPr>
          <w:p w14:paraId="18B260D4" w14:textId="6BAACC11" w:rsidR="006037C9" w:rsidRPr="002C6127" w:rsidRDefault="006037C9" w:rsidP="0073657F">
            <w:pPr>
              <w:rPr>
                <w:rFonts w:ascii="TH SarabunPSK" w:eastAsia="Arial" w:hAnsi="TH SarabunPSK" w:cs="TH SarabunPSK"/>
                <w:iCs/>
                <w:sz w:val="28"/>
              </w:rPr>
            </w:pPr>
          </w:p>
        </w:tc>
        <w:tc>
          <w:tcPr>
            <w:tcW w:w="4319" w:type="dxa"/>
          </w:tcPr>
          <w:p w14:paraId="0E395679" w14:textId="77777777" w:rsidR="006037C9" w:rsidRPr="002C6127" w:rsidRDefault="006037C9" w:rsidP="0073657F">
            <w:pPr>
              <w:rPr>
                <w:rFonts w:ascii="TH SarabunPSK" w:eastAsia="Arial" w:hAnsi="TH SarabunPSK" w:cs="TH SarabunPSK"/>
                <w:i/>
                <w:sz w:val="28"/>
              </w:rPr>
            </w:pPr>
          </w:p>
        </w:tc>
      </w:tr>
      <w:tr w:rsidR="006037C9" w14:paraId="1D0DC34B" w14:textId="77777777" w:rsidTr="00893FEA">
        <w:trPr>
          <w:trHeight w:val="1337"/>
        </w:trPr>
        <w:tc>
          <w:tcPr>
            <w:tcW w:w="4968" w:type="dxa"/>
          </w:tcPr>
          <w:p w14:paraId="6CA9FC4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7.8. The competences of the support staff rendering services related to facilities are shown to be identified </w:t>
            </w:r>
            <w:r w:rsidRPr="002C6127">
              <w:rPr>
                <w:rFonts w:ascii="TH SarabunPSK" w:eastAsia="Arial" w:hAnsi="TH SarabunPSK" w:cs="TH SarabunPSK" w:hint="cs"/>
                <w:color w:val="000000"/>
                <w:sz w:val="28"/>
              </w:rPr>
              <w:lastRenderedPageBreak/>
              <w:t>and evaluated to ensure that their skills remain relevant to stakeholder needs.</w:t>
            </w:r>
          </w:p>
        </w:tc>
        <w:tc>
          <w:tcPr>
            <w:tcW w:w="4316" w:type="dxa"/>
          </w:tcPr>
          <w:p w14:paraId="503F0901" w14:textId="77777777" w:rsidR="006037C9" w:rsidRPr="002C6127" w:rsidRDefault="006037C9" w:rsidP="0073657F">
            <w:pPr>
              <w:rPr>
                <w:rFonts w:ascii="TH SarabunPSK" w:eastAsia="Arial" w:hAnsi="TH SarabunPSK" w:cs="TH SarabunPSK"/>
                <w:i/>
                <w:sz w:val="28"/>
              </w:rPr>
            </w:pPr>
          </w:p>
        </w:tc>
        <w:tc>
          <w:tcPr>
            <w:tcW w:w="4319" w:type="dxa"/>
          </w:tcPr>
          <w:p w14:paraId="1D49389E" w14:textId="10B4BEBF" w:rsidR="006037C9" w:rsidRPr="002C6127" w:rsidRDefault="006037C9" w:rsidP="0073657F">
            <w:pPr>
              <w:rPr>
                <w:rFonts w:ascii="TH SarabunPSK" w:eastAsia="Arial" w:hAnsi="TH SarabunPSK" w:cs="TH SarabunPSK"/>
                <w:iCs/>
                <w:sz w:val="28"/>
              </w:rPr>
            </w:pPr>
          </w:p>
        </w:tc>
      </w:tr>
      <w:tr w:rsidR="006037C9" w14:paraId="033F4DF1" w14:textId="77777777" w:rsidTr="00933C08">
        <w:trPr>
          <w:trHeight w:val="1075"/>
        </w:trPr>
        <w:tc>
          <w:tcPr>
            <w:tcW w:w="4968" w:type="dxa"/>
          </w:tcPr>
          <w:p w14:paraId="3409C912"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7.9. The quality of the facilities (library, laboratory, IT, and student services) are shown to be subjected to evaluation and enhancement.</w:t>
            </w:r>
          </w:p>
        </w:tc>
        <w:tc>
          <w:tcPr>
            <w:tcW w:w="4316" w:type="dxa"/>
          </w:tcPr>
          <w:p w14:paraId="7673938C" w14:textId="6DFE8BC3" w:rsidR="006037C9" w:rsidRPr="002C6127" w:rsidRDefault="006037C9" w:rsidP="0073657F">
            <w:pPr>
              <w:rPr>
                <w:rFonts w:ascii="TH SarabunPSK" w:eastAsia="Arial" w:hAnsi="TH SarabunPSK" w:cs="TH SarabunPSK"/>
                <w:iCs/>
                <w:sz w:val="28"/>
              </w:rPr>
            </w:pPr>
          </w:p>
        </w:tc>
        <w:tc>
          <w:tcPr>
            <w:tcW w:w="4319" w:type="dxa"/>
          </w:tcPr>
          <w:p w14:paraId="4AF06429" w14:textId="01066933" w:rsidR="006037C9" w:rsidRPr="002C6127" w:rsidRDefault="006037C9" w:rsidP="0073657F">
            <w:pPr>
              <w:rPr>
                <w:rFonts w:ascii="TH SarabunPSK" w:eastAsia="Arial" w:hAnsi="TH SarabunPSK" w:cs="TH SarabunPSK"/>
                <w:iCs/>
                <w:sz w:val="28"/>
              </w:rPr>
            </w:pPr>
          </w:p>
        </w:tc>
      </w:tr>
      <w:tr w:rsidR="006037C9" w14:paraId="720D1EF0" w14:textId="77777777" w:rsidTr="0073657F">
        <w:trPr>
          <w:trHeight w:val="397"/>
        </w:trPr>
        <w:tc>
          <w:tcPr>
            <w:tcW w:w="4968" w:type="dxa"/>
            <w:vAlign w:val="center"/>
          </w:tcPr>
          <w:p w14:paraId="2E9DD03F"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8. Output and Outcomes</w:t>
            </w:r>
          </w:p>
        </w:tc>
        <w:tc>
          <w:tcPr>
            <w:tcW w:w="4316" w:type="dxa"/>
          </w:tcPr>
          <w:p w14:paraId="774AD57B" w14:textId="77777777" w:rsidR="006037C9" w:rsidRPr="002C6127" w:rsidRDefault="006037C9" w:rsidP="0073657F">
            <w:pPr>
              <w:rPr>
                <w:rFonts w:ascii="TH SarabunPSK" w:eastAsia="Arial" w:hAnsi="TH SarabunPSK" w:cs="TH SarabunPSK"/>
                <w:sz w:val="28"/>
              </w:rPr>
            </w:pPr>
          </w:p>
        </w:tc>
        <w:tc>
          <w:tcPr>
            <w:tcW w:w="4319" w:type="dxa"/>
          </w:tcPr>
          <w:p w14:paraId="0CECC34D" w14:textId="77777777" w:rsidR="006037C9" w:rsidRPr="002C6127" w:rsidRDefault="006037C9" w:rsidP="0073657F">
            <w:pPr>
              <w:rPr>
                <w:rFonts w:ascii="TH SarabunPSK" w:eastAsia="Arial" w:hAnsi="TH SarabunPSK" w:cs="TH SarabunPSK"/>
                <w:sz w:val="28"/>
              </w:rPr>
            </w:pPr>
          </w:p>
        </w:tc>
      </w:tr>
      <w:tr w:rsidR="006037C9" w14:paraId="4BDE17A9" w14:textId="77777777" w:rsidTr="00933C08">
        <w:trPr>
          <w:trHeight w:val="953"/>
        </w:trPr>
        <w:tc>
          <w:tcPr>
            <w:tcW w:w="4968" w:type="dxa"/>
          </w:tcPr>
          <w:p w14:paraId="7C68BF5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8.1. The pass rate, dropout rate, and average time to graduate are shown to be established, monitored, and benchmarked for improvement.</w:t>
            </w:r>
          </w:p>
        </w:tc>
        <w:tc>
          <w:tcPr>
            <w:tcW w:w="4316" w:type="dxa"/>
          </w:tcPr>
          <w:p w14:paraId="59816B02" w14:textId="2D6D6707" w:rsidR="006037C9" w:rsidRPr="002C6127" w:rsidRDefault="006037C9" w:rsidP="0073657F">
            <w:pPr>
              <w:rPr>
                <w:rFonts w:ascii="TH SarabunPSK" w:eastAsia="Arial" w:hAnsi="TH SarabunPSK" w:cs="TH SarabunPSK"/>
                <w:iCs/>
                <w:sz w:val="28"/>
              </w:rPr>
            </w:pPr>
          </w:p>
        </w:tc>
        <w:tc>
          <w:tcPr>
            <w:tcW w:w="4319" w:type="dxa"/>
          </w:tcPr>
          <w:p w14:paraId="06D24642" w14:textId="67A7DA45" w:rsidR="006037C9" w:rsidRPr="002C6127" w:rsidRDefault="006037C9" w:rsidP="0073657F">
            <w:pPr>
              <w:rPr>
                <w:rFonts w:ascii="TH SarabunPSK" w:eastAsia="Arial" w:hAnsi="TH SarabunPSK" w:cs="TH SarabunPSK"/>
                <w:iCs/>
                <w:sz w:val="28"/>
              </w:rPr>
            </w:pPr>
          </w:p>
        </w:tc>
      </w:tr>
      <w:tr w:rsidR="006037C9" w14:paraId="790E9D23" w14:textId="77777777" w:rsidTr="00933C08">
        <w:trPr>
          <w:trHeight w:val="1405"/>
        </w:trPr>
        <w:tc>
          <w:tcPr>
            <w:tcW w:w="4968" w:type="dxa"/>
          </w:tcPr>
          <w:p w14:paraId="223E8563"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8.2. Employability as well as self-employment, entrepreneurship, and advancement to further studies, are shown to be established, monitored, and benchmarked for improvement.</w:t>
            </w:r>
          </w:p>
        </w:tc>
        <w:tc>
          <w:tcPr>
            <w:tcW w:w="4316" w:type="dxa"/>
          </w:tcPr>
          <w:p w14:paraId="12E6362F" w14:textId="512B3355" w:rsidR="006037C9" w:rsidRPr="002C6127" w:rsidRDefault="006037C9" w:rsidP="0073657F">
            <w:pPr>
              <w:rPr>
                <w:rFonts w:ascii="TH SarabunPSK" w:eastAsia="Arial" w:hAnsi="TH SarabunPSK" w:cs="TH SarabunPSK"/>
                <w:iCs/>
                <w:sz w:val="28"/>
              </w:rPr>
            </w:pPr>
          </w:p>
        </w:tc>
        <w:tc>
          <w:tcPr>
            <w:tcW w:w="4319" w:type="dxa"/>
          </w:tcPr>
          <w:p w14:paraId="24B9701C" w14:textId="591648D7" w:rsidR="006037C9" w:rsidRPr="002C6127" w:rsidRDefault="006037C9" w:rsidP="0073657F">
            <w:pPr>
              <w:rPr>
                <w:rFonts w:ascii="TH SarabunPSK" w:eastAsia="Arial" w:hAnsi="TH SarabunPSK" w:cs="TH SarabunPSK"/>
                <w:iCs/>
                <w:sz w:val="28"/>
              </w:rPr>
            </w:pPr>
          </w:p>
        </w:tc>
      </w:tr>
      <w:tr w:rsidR="006037C9" w14:paraId="559F5099" w14:textId="77777777" w:rsidTr="00933C08">
        <w:trPr>
          <w:trHeight w:val="1397"/>
        </w:trPr>
        <w:tc>
          <w:tcPr>
            <w:tcW w:w="4968" w:type="dxa"/>
          </w:tcPr>
          <w:p w14:paraId="40AF460B"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8.3. Research and creative work output and activities carried out by the academic staff and students, are shown to be established, monitored, and benchmarked for improvement.</w:t>
            </w:r>
          </w:p>
        </w:tc>
        <w:tc>
          <w:tcPr>
            <w:tcW w:w="4316" w:type="dxa"/>
          </w:tcPr>
          <w:p w14:paraId="00715AA6" w14:textId="0EC6E795" w:rsidR="006037C9" w:rsidRPr="002C6127" w:rsidRDefault="006037C9" w:rsidP="0073657F">
            <w:pPr>
              <w:rPr>
                <w:rFonts w:ascii="TH SarabunPSK" w:eastAsia="Arial" w:hAnsi="TH SarabunPSK" w:cs="TH SarabunPSK"/>
                <w:iCs/>
                <w:sz w:val="28"/>
              </w:rPr>
            </w:pPr>
          </w:p>
        </w:tc>
        <w:tc>
          <w:tcPr>
            <w:tcW w:w="4319" w:type="dxa"/>
          </w:tcPr>
          <w:p w14:paraId="203969DF" w14:textId="034A0584" w:rsidR="006037C9" w:rsidRPr="002C6127" w:rsidRDefault="006037C9" w:rsidP="0073657F">
            <w:pPr>
              <w:rPr>
                <w:rFonts w:ascii="TH SarabunPSK" w:eastAsia="Arial" w:hAnsi="TH SarabunPSK" w:cs="TH SarabunPSK"/>
                <w:iCs/>
                <w:sz w:val="28"/>
              </w:rPr>
            </w:pPr>
          </w:p>
        </w:tc>
      </w:tr>
      <w:tr w:rsidR="006037C9" w14:paraId="0994EC54" w14:textId="77777777" w:rsidTr="00933C08">
        <w:trPr>
          <w:trHeight w:val="992"/>
        </w:trPr>
        <w:tc>
          <w:tcPr>
            <w:tcW w:w="4968" w:type="dxa"/>
          </w:tcPr>
          <w:p w14:paraId="5BE3ED73"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8.4. Data are provided to show directly the achievement of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outcomes, which are established and monitored.</w:t>
            </w:r>
          </w:p>
        </w:tc>
        <w:tc>
          <w:tcPr>
            <w:tcW w:w="4316" w:type="dxa"/>
          </w:tcPr>
          <w:p w14:paraId="521935E2" w14:textId="756FF80C" w:rsidR="006037C9" w:rsidRPr="002C6127" w:rsidRDefault="006037C9" w:rsidP="0073657F">
            <w:pPr>
              <w:rPr>
                <w:rFonts w:ascii="TH SarabunPSK" w:eastAsia="Arial" w:hAnsi="TH SarabunPSK" w:cs="TH SarabunPSK"/>
                <w:iCs/>
                <w:sz w:val="28"/>
              </w:rPr>
            </w:pPr>
          </w:p>
        </w:tc>
        <w:tc>
          <w:tcPr>
            <w:tcW w:w="4319" w:type="dxa"/>
          </w:tcPr>
          <w:p w14:paraId="2C350887" w14:textId="7FAEF167" w:rsidR="006037C9" w:rsidRPr="002C6127" w:rsidRDefault="006037C9" w:rsidP="0073657F">
            <w:pPr>
              <w:rPr>
                <w:rFonts w:ascii="TH SarabunPSK" w:eastAsia="Arial" w:hAnsi="TH SarabunPSK" w:cs="TH SarabunPSK"/>
                <w:iCs/>
                <w:sz w:val="28"/>
              </w:rPr>
            </w:pPr>
          </w:p>
        </w:tc>
      </w:tr>
      <w:tr w:rsidR="006037C9" w14:paraId="2DC3FBBA" w14:textId="77777777" w:rsidTr="00933C08">
        <w:trPr>
          <w:trHeight w:val="978"/>
        </w:trPr>
        <w:tc>
          <w:tcPr>
            <w:tcW w:w="4968" w:type="dxa"/>
          </w:tcPr>
          <w:p w14:paraId="313AF85B"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8.5. Satisfaction level of the various stakeholders are shown to be established, monitored, and benchmarked for improvement.</w:t>
            </w:r>
          </w:p>
        </w:tc>
        <w:tc>
          <w:tcPr>
            <w:tcW w:w="4316" w:type="dxa"/>
          </w:tcPr>
          <w:p w14:paraId="3E568A7C" w14:textId="3D87C1E3" w:rsidR="006037C9" w:rsidRPr="002C6127" w:rsidRDefault="006037C9" w:rsidP="0073657F">
            <w:pPr>
              <w:rPr>
                <w:rFonts w:ascii="TH SarabunPSK" w:eastAsia="Arial" w:hAnsi="TH SarabunPSK" w:cs="TH SarabunPSK"/>
                <w:iCs/>
                <w:sz w:val="28"/>
              </w:rPr>
            </w:pPr>
          </w:p>
        </w:tc>
        <w:tc>
          <w:tcPr>
            <w:tcW w:w="4319" w:type="dxa"/>
          </w:tcPr>
          <w:p w14:paraId="336466AE" w14:textId="77777777" w:rsidR="006037C9" w:rsidRPr="002C6127" w:rsidRDefault="006037C9" w:rsidP="0073657F">
            <w:pPr>
              <w:rPr>
                <w:rFonts w:ascii="TH SarabunPSK" w:eastAsia="Arial" w:hAnsi="TH SarabunPSK" w:cs="TH SarabunPSK"/>
                <w:iCs/>
                <w:sz w:val="28"/>
              </w:rPr>
            </w:pPr>
          </w:p>
        </w:tc>
      </w:tr>
    </w:tbl>
    <w:p w14:paraId="529CD23B" w14:textId="77777777" w:rsidR="006037C9" w:rsidRDefault="006037C9" w:rsidP="006037C9"/>
    <w:p w14:paraId="3ED309B9" w14:textId="6C79BAB7" w:rsidR="006037C9" w:rsidRPr="00933C08" w:rsidRDefault="006037C9" w:rsidP="009E3D8E">
      <w:pPr>
        <w:rPr>
          <w:rFonts w:ascii="TH SarabunPSK" w:hAnsi="TH SarabunPSK" w:cs="TH SarabunPSK"/>
          <w:b/>
          <w:bCs/>
          <w:color w:val="000000" w:themeColor="text1"/>
          <w:sz w:val="32"/>
          <w:szCs w:val="32"/>
          <w:cs/>
        </w:rPr>
        <w:sectPr w:rsidR="006037C9" w:rsidRPr="00933C08" w:rsidSect="00933C08">
          <w:headerReference w:type="default" r:id="rId14"/>
          <w:pgSz w:w="15840" w:h="12240" w:orient="landscape"/>
          <w:pgMar w:top="1440" w:right="1440" w:bottom="1440" w:left="1440" w:header="708" w:footer="708" w:gutter="0"/>
          <w:cols w:space="708"/>
          <w:docGrid w:linePitch="360"/>
        </w:sectPr>
      </w:pPr>
    </w:p>
    <w:p w14:paraId="4128DDD1" w14:textId="7E556872" w:rsidR="00526D8D" w:rsidRPr="006B6CBC" w:rsidRDefault="00526D8D" w:rsidP="00526D8D">
      <w:pPr>
        <w:jc w:val="center"/>
        <w:rPr>
          <w:rFonts w:ascii="TH SarabunPSK" w:hAnsi="TH SarabunPSK" w:cs="TH SarabunPSK"/>
          <w:b/>
          <w:bCs/>
          <w:sz w:val="36"/>
          <w:szCs w:val="36"/>
        </w:rPr>
      </w:pPr>
      <w:r w:rsidRPr="006B6CBC">
        <w:rPr>
          <w:rFonts w:ascii="TH SarabunPSK" w:hAnsi="TH SarabunPSK" w:cs="TH SarabunPSK" w:hint="cs"/>
          <w:b/>
          <w:bCs/>
          <w:sz w:val="36"/>
          <w:szCs w:val="36"/>
          <w:cs/>
        </w:rPr>
        <w:lastRenderedPageBreak/>
        <w:t>ข้อค้นพบ</w:t>
      </w:r>
      <w:r w:rsidR="00863F24">
        <w:rPr>
          <w:rFonts w:ascii="TH SarabunPSK" w:hAnsi="TH SarabunPSK" w:cs="TH SarabunPSK" w:hint="cs"/>
          <w:b/>
          <w:bCs/>
          <w:sz w:val="36"/>
          <w:szCs w:val="36"/>
          <w:cs/>
        </w:rPr>
        <w:t xml:space="preserve">หรือข้อเสนอแนะอื่น ๆ </w:t>
      </w:r>
      <w:r w:rsidRPr="006B6CBC">
        <w:rPr>
          <w:rFonts w:ascii="TH SarabunPSK" w:hAnsi="TH SarabunPSK" w:cs="TH SarabunPSK" w:hint="cs"/>
          <w:b/>
          <w:bCs/>
          <w:sz w:val="36"/>
          <w:szCs w:val="36"/>
          <w:cs/>
        </w:rPr>
        <w:t>เพิ่มเติม (ถ้ามี)</w:t>
      </w:r>
    </w:p>
    <w:p w14:paraId="3E88E3E1" w14:textId="4EEA1E66" w:rsidR="00526D8D" w:rsidRDefault="00526D8D" w:rsidP="00526D8D">
      <w:pPr>
        <w:rPr>
          <w:rFonts w:ascii="TH SarabunPSK" w:hAnsi="TH SarabunPSK" w:cs="TH SarabunPSK"/>
          <w:sz w:val="32"/>
          <w:szCs w:val="32"/>
        </w:rPr>
      </w:pPr>
      <w:r>
        <w:rPr>
          <w:rFonts w:ascii="TH SarabunPSK" w:hAnsi="TH SarabunPSK" w:cs="TH SarabunPSK" w:hint="cs"/>
          <w:sz w:val="32"/>
          <w:szCs w:val="32"/>
          <w:cs/>
        </w:rPr>
        <w:t>..</w:t>
      </w:r>
      <w:r w:rsidRPr="007A4081">
        <w:rPr>
          <w:rFonts w:ascii="TH SarabunPSK" w:hAnsi="TH SarabunPSK" w:cs="TH SarabunPSK" w:hint="cs"/>
          <w:sz w:val="32"/>
          <w:szCs w:val="32"/>
          <w:cs/>
        </w:rPr>
        <w:t>........................................................................................................................................................................</w:t>
      </w:r>
    </w:p>
    <w:p w14:paraId="249AF373"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77A4BE8"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9BEE7E9"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BD3AD50"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2AC9D78"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321E26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5F7732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109113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3E6E684"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C2626E0"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EAE4B46"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F8A857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02FC3B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373D28C" w14:textId="77777777" w:rsidR="00526D8D" w:rsidRPr="008216C4" w:rsidRDefault="00526D8D" w:rsidP="00526D8D">
      <w:pPr>
        <w:rPr>
          <w:rFonts w:ascii="TH SarabunPSK" w:hAnsi="TH SarabunPSK" w:cs="TH SarabunPSK"/>
          <w:sz w:val="12"/>
          <w:szCs w:val="12"/>
        </w:rPr>
      </w:pPr>
    </w:p>
    <w:p w14:paraId="59524D60" w14:textId="2FDC9CB9"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56F33D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624A262"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6767D4A"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1AB16B1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2366C1E1"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8288AC3"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6603342"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39B2B5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2DA8391"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73F63F2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8E156BE"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7C98ADF"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9E14A4D"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2EC5C24" w14:textId="4F0AA93B" w:rsidR="00526D8D" w:rsidRDefault="00526D8D" w:rsidP="00526D8D">
      <w:pPr>
        <w:rPr>
          <w:rFonts w:ascii="TH SarabunPSK" w:hAnsi="TH SarabunPSK" w:cs="TH SarabunPSK"/>
          <w:sz w:val="32"/>
          <w:szCs w:val="32"/>
        </w:rPr>
      </w:pPr>
    </w:p>
    <w:p w14:paraId="670B112D" w14:textId="2E9ED5E6" w:rsidR="00526D8D" w:rsidRDefault="00526D8D" w:rsidP="00526D8D">
      <w:pPr>
        <w:rPr>
          <w:rFonts w:ascii="TH SarabunPSK" w:hAnsi="TH SarabunPSK" w:cs="TH SarabunPSK"/>
          <w:sz w:val="32"/>
          <w:szCs w:val="32"/>
        </w:rPr>
      </w:pPr>
    </w:p>
    <w:p w14:paraId="1E809746" w14:textId="46380D2E" w:rsidR="00526D8D" w:rsidRDefault="00526D8D" w:rsidP="00526D8D">
      <w:pPr>
        <w:rPr>
          <w:rFonts w:ascii="TH SarabunPSK" w:hAnsi="TH SarabunPSK" w:cs="TH SarabunPSK"/>
          <w:sz w:val="32"/>
          <w:szCs w:val="32"/>
        </w:rPr>
      </w:pPr>
    </w:p>
    <w:p w14:paraId="6F5E72C1" w14:textId="77777777" w:rsidR="00526D8D" w:rsidRDefault="00526D8D" w:rsidP="00526D8D">
      <w:pPr>
        <w:rPr>
          <w:rFonts w:ascii="TH SarabunPSK" w:hAnsi="TH SarabunPSK" w:cs="TH SarabunPSK"/>
          <w:sz w:val="32"/>
          <w:szCs w:val="32"/>
        </w:rPr>
      </w:pPr>
    </w:p>
    <w:p w14:paraId="295C96ED" w14:textId="77777777" w:rsidR="003402E3" w:rsidRDefault="003402E3" w:rsidP="00526D8D">
      <w:pPr>
        <w:rPr>
          <w:rFonts w:ascii="TH SarabunPSK" w:hAnsi="TH SarabunPSK" w:cs="TH SarabunPSK"/>
          <w:b/>
          <w:bCs/>
          <w:color w:val="000000" w:themeColor="text1"/>
          <w:sz w:val="32"/>
          <w:szCs w:val="32"/>
        </w:rPr>
      </w:pPr>
    </w:p>
    <w:p w14:paraId="66E0E4CA" w14:textId="77777777" w:rsidR="003402E3" w:rsidRDefault="003402E3" w:rsidP="00526D8D">
      <w:pPr>
        <w:rPr>
          <w:rFonts w:ascii="TH SarabunPSK" w:hAnsi="TH SarabunPSK" w:cs="TH SarabunPSK"/>
          <w:b/>
          <w:bCs/>
          <w:color w:val="000000" w:themeColor="text1"/>
          <w:sz w:val="32"/>
          <w:szCs w:val="32"/>
        </w:rPr>
      </w:pPr>
    </w:p>
    <w:p w14:paraId="3097A7B2" w14:textId="64D2B007" w:rsidR="00526D8D" w:rsidRDefault="00526D8D" w:rsidP="00526D8D">
      <w:pPr>
        <w:rPr>
          <w:rFonts w:ascii="TH SarabunPSK" w:hAnsi="TH SarabunPSK" w:cs="TH SarabunPSK"/>
          <w:b/>
          <w:bCs/>
          <w:color w:val="000000" w:themeColor="text1"/>
          <w:sz w:val="32"/>
          <w:szCs w:val="32"/>
        </w:rPr>
      </w:pPr>
      <w:r w:rsidRPr="00E76782">
        <w:rPr>
          <w:rFonts w:ascii="TH SarabunPSK" w:hAnsi="TH SarabunPSK" w:cs="TH SarabunPSK" w:hint="cs"/>
          <w:b/>
          <w:bCs/>
          <w:color w:val="000000" w:themeColor="text1"/>
          <w:sz w:val="32"/>
          <w:szCs w:val="32"/>
          <w:cs/>
        </w:rPr>
        <w:t>คำอธิบายระดับเกณฑ์การประเมินหลักสูตร 7 ระดับ</w:t>
      </w:r>
    </w:p>
    <w:tbl>
      <w:tblPr>
        <w:tblStyle w:val="TableGrid"/>
        <w:tblW w:w="9918" w:type="dxa"/>
        <w:tblLook w:val="04A0" w:firstRow="1" w:lastRow="0" w:firstColumn="1" w:lastColumn="0" w:noHBand="0" w:noVBand="1"/>
      </w:tblPr>
      <w:tblGrid>
        <w:gridCol w:w="778"/>
        <w:gridCol w:w="2619"/>
        <w:gridCol w:w="6521"/>
      </w:tblGrid>
      <w:tr w:rsidR="00E03D84" w:rsidRPr="00E97B37" w14:paraId="7E3D8A04" w14:textId="77777777" w:rsidTr="00880E71">
        <w:tc>
          <w:tcPr>
            <w:tcW w:w="778" w:type="dxa"/>
            <w:shd w:val="clear" w:color="auto" w:fill="BFBFBF" w:themeFill="background1" w:themeFillShade="BF"/>
          </w:tcPr>
          <w:p w14:paraId="4A17CB36"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คะแนน</w:t>
            </w:r>
          </w:p>
        </w:tc>
        <w:tc>
          <w:tcPr>
            <w:tcW w:w="2619" w:type="dxa"/>
            <w:shd w:val="clear" w:color="auto" w:fill="BFBFBF" w:themeFill="background1" w:themeFillShade="BF"/>
          </w:tcPr>
          <w:p w14:paraId="0DDBB302"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ความหมาย</w:t>
            </w:r>
          </w:p>
        </w:tc>
        <w:tc>
          <w:tcPr>
            <w:tcW w:w="6521" w:type="dxa"/>
            <w:shd w:val="clear" w:color="auto" w:fill="BFBFBF" w:themeFill="background1" w:themeFillShade="BF"/>
          </w:tcPr>
          <w:p w14:paraId="406F05C7"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คำอธิบาย</w:t>
            </w:r>
          </w:p>
        </w:tc>
      </w:tr>
      <w:tr w:rsidR="00E03D84" w:rsidRPr="00E97B37" w14:paraId="23BDACDB" w14:textId="77777777" w:rsidTr="00880E71">
        <w:tc>
          <w:tcPr>
            <w:tcW w:w="778" w:type="dxa"/>
          </w:tcPr>
          <w:p w14:paraId="19E4BCC8"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1</w:t>
            </w:r>
          </w:p>
        </w:tc>
        <w:tc>
          <w:tcPr>
            <w:tcW w:w="2619" w:type="dxa"/>
          </w:tcPr>
          <w:p w14:paraId="772B0BE9" w14:textId="77777777" w:rsidR="00E03D84" w:rsidRPr="00E97B37" w:rsidRDefault="00E03D84" w:rsidP="00880E71">
            <w:pPr>
              <w:rPr>
                <w:rFonts w:ascii="TH SarabunPSK" w:hAnsi="TH SarabunPSK" w:cs="TH SarabunPSK"/>
                <w:color w:val="000000" w:themeColor="text1"/>
                <w:sz w:val="28"/>
                <w:cs/>
              </w:rPr>
            </w:pPr>
            <w:r w:rsidRPr="00E97B37">
              <w:rPr>
                <w:rFonts w:ascii="TH SarabunPSK" w:hAnsi="TH SarabunPSK" w:cs="TH SarabunPSK"/>
                <w:cs/>
              </w:rPr>
              <w:t>คุณภาพไม่เพียงพออย่างชัดเจน</w:t>
            </w:r>
          </w:p>
        </w:tc>
        <w:tc>
          <w:tcPr>
            <w:tcW w:w="6521" w:type="dxa"/>
          </w:tcPr>
          <w:p w14:paraId="4974DFE2"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ยังไม่มีการดำเนินงานด้านการประกันคุณภาพเพื่อตอบสนองเกณฑ์ ไม่ปรากฏแผน เอกสารหลักฐาน หรือผลลัพธ์ จำเป็นต้องมีการปรับปรุงโดยทันที</w:t>
            </w:r>
          </w:p>
        </w:tc>
      </w:tr>
      <w:tr w:rsidR="00E03D84" w:rsidRPr="00E97B37" w14:paraId="5EFFDFB5" w14:textId="77777777" w:rsidTr="00880E71">
        <w:tc>
          <w:tcPr>
            <w:tcW w:w="778" w:type="dxa"/>
          </w:tcPr>
          <w:p w14:paraId="3E9D1989"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2</w:t>
            </w:r>
          </w:p>
        </w:tc>
        <w:tc>
          <w:tcPr>
            <w:tcW w:w="2619" w:type="dxa"/>
          </w:tcPr>
          <w:p w14:paraId="2BE97DA7"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คุณภาพไม่เพียงพอและจำเป็นต้องมีการปรับปรุง</w:t>
            </w:r>
          </w:p>
        </w:tc>
        <w:tc>
          <w:tcPr>
            <w:tcW w:w="6521" w:type="dxa"/>
          </w:tcPr>
          <w:p w14:paraId="37864430" w14:textId="77777777" w:rsidR="00E03D84" w:rsidRDefault="00E03D84" w:rsidP="00880E71">
            <w:pPr>
              <w:rPr>
                <w:rFonts w:ascii="TH SarabunPSK" w:hAnsi="TH SarabunPSK" w:cs="TH SarabunPSK"/>
              </w:rPr>
            </w:pPr>
            <w:r w:rsidRPr="00E97B37">
              <w:rPr>
                <w:rFonts w:ascii="TH SarabunPSK" w:hAnsi="TH SarabunPSK" w:cs="TH SarabunPSK"/>
                <w:cs/>
              </w:rPr>
              <w:t>การดำเนินงานด้านการประกันคุณภาพเพื่อตอบสนองเกณฑ์ยังอยู่เพียงขั้นตอน</w:t>
            </w:r>
            <w:r>
              <w:rPr>
                <w:rFonts w:ascii="TH SarabunPSK" w:hAnsi="TH SarabunPSK" w:cs="TH SarabunPSK" w:hint="cs"/>
                <w:cs/>
              </w:rPr>
              <w:t xml:space="preserve"> </w:t>
            </w:r>
          </w:p>
          <w:p w14:paraId="34F2BB15"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การ</w:t>
            </w:r>
            <w:r w:rsidRPr="00E97B37">
              <w:rPr>
                <w:rFonts w:ascii="TH SarabunPSK" w:hAnsi="TH SarabunPSK" w:cs="TH SarabunPSK"/>
                <w:spacing w:val="-10"/>
                <w:cs/>
              </w:rPr>
              <w:t>วางแผนหรือยังไม่เพียงพอ จำเป็นต้องมีการปรับปรุง มีเอกสารหรือหลักฐานเพียงเล็กน้อยเท่านั้น</w:t>
            </w:r>
            <w:r w:rsidRPr="00E97B37">
              <w:rPr>
                <w:rFonts w:ascii="TH SarabunPSK" w:hAnsi="TH SarabunPSK" w:cs="TH SarabunPSK"/>
                <w:cs/>
              </w:rPr>
              <w:t xml:space="preserve"> </w:t>
            </w:r>
            <w:r w:rsidRPr="00E97B37">
              <w:rPr>
                <w:rFonts w:ascii="TH SarabunPSK" w:hAnsi="TH SarabunPSK" w:cs="TH SarabunPSK"/>
                <w:spacing w:val="-10"/>
                <w:cs/>
              </w:rPr>
              <w:t>การดำเนินงานด้านการประกันคุณภาพส่งผลเพียงเล็กน้อยหรือยังไม่ปรากฏผลที่ดี</w:t>
            </w:r>
          </w:p>
        </w:tc>
      </w:tr>
      <w:tr w:rsidR="00E03D84" w:rsidRPr="00E97B37" w14:paraId="31F2F38A" w14:textId="77777777" w:rsidTr="00880E71">
        <w:tc>
          <w:tcPr>
            <w:tcW w:w="778" w:type="dxa"/>
          </w:tcPr>
          <w:p w14:paraId="1935FCBF"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3</w:t>
            </w:r>
          </w:p>
        </w:tc>
        <w:tc>
          <w:tcPr>
            <w:tcW w:w="2619" w:type="dxa"/>
          </w:tcPr>
          <w:p w14:paraId="472DE4A2" w14:textId="77777777" w:rsidR="00E03D84" w:rsidRDefault="00E03D84" w:rsidP="00880E71">
            <w:pPr>
              <w:rPr>
                <w:rFonts w:ascii="TH SarabunPSK" w:hAnsi="TH SarabunPSK" w:cs="TH SarabunPSK"/>
              </w:rPr>
            </w:pPr>
            <w:r w:rsidRPr="00E97B37">
              <w:rPr>
                <w:rFonts w:ascii="TH SarabunPSK" w:hAnsi="TH SarabunPSK" w:cs="TH SarabunPSK"/>
                <w:cs/>
              </w:rPr>
              <w:t>คุณภาพไม่เพียงพอ แต่การปรับปรุงเพียงเล็กน้อยจะทำให้</w:t>
            </w:r>
          </w:p>
          <w:p w14:paraId="46A8EC00" w14:textId="77777777" w:rsidR="00E03D84" w:rsidRPr="00E97B37" w:rsidRDefault="00E03D84" w:rsidP="00880E71">
            <w:pPr>
              <w:rPr>
                <w:rFonts w:ascii="TH SarabunPSK" w:hAnsi="TH SarabunPSK" w:cs="TH SarabunPSK"/>
                <w:color w:val="000000" w:themeColor="text1"/>
                <w:spacing w:val="-10"/>
                <w:sz w:val="28"/>
              </w:rPr>
            </w:pPr>
            <w:r w:rsidRPr="00E97B37">
              <w:rPr>
                <w:rFonts w:ascii="TH SarabunPSK" w:hAnsi="TH SarabunPSK" w:cs="TH SarabunPSK"/>
                <w:cs/>
              </w:rPr>
              <w:t>มีคุณภาพที่เพียงพอได้</w:t>
            </w:r>
          </w:p>
        </w:tc>
        <w:tc>
          <w:tcPr>
            <w:tcW w:w="6521" w:type="dxa"/>
          </w:tcPr>
          <w:p w14:paraId="59728AF9" w14:textId="77777777" w:rsidR="00E03D84" w:rsidRDefault="00E03D84" w:rsidP="00880E71">
            <w:pPr>
              <w:rPr>
                <w:rFonts w:ascii="TH SarabunPSK" w:hAnsi="TH SarabunPSK" w:cs="TH SarabunPSK"/>
              </w:rPr>
            </w:pPr>
            <w:r w:rsidRPr="00E97B37">
              <w:rPr>
                <w:rFonts w:ascii="TH SarabunPSK" w:hAnsi="TH SarabunPSK" w:cs="TH SarabunPSK"/>
                <w:spacing w:val="-6"/>
                <w:cs/>
              </w:rPr>
              <w:t>มีการกำหนดและดำเนินงานด้านการประกันคุณภาพเพื่อตอบสนองเกณฑ์ แต่จำเป็น</w:t>
            </w:r>
            <w:r w:rsidRPr="00E97B37">
              <w:rPr>
                <w:rFonts w:ascii="TH SarabunPSK" w:hAnsi="TH SarabunPSK" w:cs="TH SarabunPSK"/>
                <w:cs/>
              </w:rPr>
              <w:t>ต้อง</w:t>
            </w:r>
          </w:p>
          <w:p w14:paraId="1A4A5D8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มีการปรับปรุงเล็กน้อยเพื่อให้บรรลุเกณฑ์อย่างครบถ้วน มีเอกสาร</w:t>
            </w:r>
            <w:r>
              <w:rPr>
                <w:rFonts w:ascii="TH SarabunPSK" w:hAnsi="TH SarabunPSK" w:cs="TH SarabunPSK" w:hint="cs"/>
                <w:cs/>
              </w:rPr>
              <w:t xml:space="preserve"> </w:t>
            </w:r>
            <w:r w:rsidRPr="00E97B37">
              <w:rPr>
                <w:rFonts w:ascii="TH SarabunPSK" w:hAnsi="TH SarabunPSK" w:cs="TH SarabunPSK"/>
                <w:cs/>
              </w:rPr>
              <w:t>แต่ยังไม่มีหลักฐานชัดเจนที่สนับสนุนว่าเอกสารเหล่านั้นถูกใช้อย่างครบถ้วน</w:t>
            </w:r>
            <w:r>
              <w:rPr>
                <w:rFonts w:ascii="TH SarabunPSK" w:hAnsi="TH SarabunPSK" w:cs="TH SarabunPSK" w:hint="cs"/>
                <w:cs/>
              </w:rPr>
              <w:t xml:space="preserve"> </w:t>
            </w:r>
            <w:r w:rsidRPr="00E97B37">
              <w:rPr>
                <w:rFonts w:ascii="TH SarabunPSK" w:hAnsi="TH SarabunPSK" w:cs="TH SarabunPSK"/>
                <w:cs/>
              </w:rPr>
              <w:t>การดำเนินงานด้านการประกันคุณภาพส่งผลบ้างหรือส่งผลที่ไม่สม่ำเสมอ</w:t>
            </w:r>
          </w:p>
        </w:tc>
      </w:tr>
      <w:tr w:rsidR="00E03D84" w:rsidRPr="00E97B37" w14:paraId="6332DF31" w14:textId="77777777" w:rsidTr="00880E71">
        <w:tc>
          <w:tcPr>
            <w:tcW w:w="778" w:type="dxa"/>
          </w:tcPr>
          <w:p w14:paraId="5075B366"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4</w:t>
            </w:r>
          </w:p>
        </w:tc>
        <w:tc>
          <w:tcPr>
            <w:tcW w:w="2619" w:type="dxa"/>
          </w:tcPr>
          <w:p w14:paraId="4E7027B8" w14:textId="77777777" w:rsidR="00E03D84" w:rsidRPr="00E97B37" w:rsidRDefault="00E03D84" w:rsidP="00880E71">
            <w:pPr>
              <w:rPr>
                <w:rFonts w:ascii="TH SarabunPSK" w:hAnsi="TH SarabunPSK" w:cs="TH SarabunPSK"/>
                <w:color w:val="000000" w:themeColor="text1"/>
                <w:spacing w:val="-6"/>
                <w:sz w:val="28"/>
              </w:rPr>
            </w:pPr>
            <w:r w:rsidRPr="00E97B37">
              <w:rPr>
                <w:rFonts w:ascii="TH SarabunPSK" w:hAnsi="TH SarabunPSK" w:cs="TH SarabunPSK"/>
                <w:spacing w:val="-6"/>
                <w:cs/>
              </w:rPr>
              <w:t>มีคุณภาพเพียงพอตามที่คาดหวัง</w:t>
            </w:r>
          </w:p>
        </w:tc>
        <w:tc>
          <w:tcPr>
            <w:tcW w:w="6521" w:type="dxa"/>
          </w:tcPr>
          <w:p w14:paraId="3FB0AB9D" w14:textId="77777777" w:rsidR="00E03D84" w:rsidRDefault="00E03D84" w:rsidP="00880E71">
            <w:pPr>
              <w:rPr>
                <w:rFonts w:ascii="TH SarabunPSK" w:hAnsi="TH SarabunPSK" w:cs="TH SarabunPSK"/>
              </w:rPr>
            </w:pPr>
            <w:r w:rsidRPr="00E97B37">
              <w:rPr>
                <w:rFonts w:ascii="TH SarabunPSK" w:hAnsi="TH SarabunPSK" w:cs="TH SarabunPSK"/>
                <w:cs/>
              </w:rPr>
              <w:t>มี</w:t>
            </w:r>
            <w:r w:rsidRPr="00E97B37">
              <w:rPr>
                <w:rFonts w:ascii="TH SarabunPSK" w:hAnsi="TH SarabunPSK" w:cs="TH SarabunPSK"/>
                <w:spacing w:val="-6"/>
                <w:cs/>
              </w:rPr>
              <w:t>การดำเนินงานด้านการประกันคุณภาพที่เพียงพอเพื่อตอบสนองเกณฑ์ และมีหลักฐาน</w:t>
            </w:r>
            <w:r w:rsidRPr="00E97B37">
              <w:rPr>
                <w:rFonts w:ascii="TH SarabunPSK" w:hAnsi="TH SarabunPSK" w:cs="TH SarabunPSK"/>
                <w:cs/>
              </w:rPr>
              <w:t>สนับสนุนว่ามีการดำเนินงานด้านการประกันคุณภาพอย่างครบถ้วน การดำเนินงาน</w:t>
            </w:r>
          </w:p>
          <w:p w14:paraId="77B483D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ด้านการประกันคุณภาพส่งผลสม่ำเสมอตามที่คาดหวัง</w:t>
            </w:r>
          </w:p>
        </w:tc>
      </w:tr>
      <w:tr w:rsidR="00E03D84" w:rsidRPr="00E97B37" w14:paraId="081701A1" w14:textId="77777777" w:rsidTr="00880E71">
        <w:tc>
          <w:tcPr>
            <w:tcW w:w="778" w:type="dxa"/>
          </w:tcPr>
          <w:p w14:paraId="31A94008"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5</w:t>
            </w:r>
          </w:p>
        </w:tc>
        <w:tc>
          <w:tcPr>
            <w:tcW w:w="2619" w:type="dxa"/>
          </w:tcPr>
          <w:p w14:paraId="450A359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มีคุณภาพสูงกว่าที่คาดหวัง</w:t>
            </w:r>
          </w:p>
        </w:tc>
        <w:tc>
          <w:tcPr>
            <w:tcW w:w="6521" w:type="dxa"/>
          </w:tcPr>
          <w:p w14:paraId="33B6D505"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spacing w:val="-6"/>
                <w:cs/>
              </w:rPr>
              <w:t>การดำเนินงานด้านการประกันคุณภาพเพื่อตอบสนองเกณฑ์ดีกว่าที่คาดหวัง  มีหลักฐาน</w:t>
            </w:r>
            <w:r w:rsidRPr="00E97B37">
              <w:rPr>
                <w:rFonts w:ascii="TH SarabunPSK" w:hAnsi="TH SarabunPSK" w:cs="TH SarabunPSK"/>
                <w:spacing w:val="-8"/>
                <w:cs/>
              </w:rPr>
              <w:t>สนับสนุนว่ามีการดำเนินงานด้านการประกันคุณภาพอย่างมีประสิทธิภาพ  การดำเนินงาน</w:t>
            </w:r>
            <w:r w:rsidRPr="00E97B37">
              <w:rPr>
                <w:rFonts w:ascii="TH SarabunPSK" w:hAnsi="TH SarabunPSK" w:cs="TH SarabunPSK"/>
                <w:cs/>
              </w:rPr>
              <w:t>ด้านการประกันคุณภาพแสดงให้เห็นผลที่ดีและมีแนวโน้มเชิงบวก</w:t>
            </w:r>
          </w:p>
        </w:tc>
      </w:tr>
      <w:tr w:rsidR="00E03D84" w:rsidRPr="00E97B37" w14:paraId="6A989B9E" w14:textId="77777777" w:rsidTr="00880E71">
        <w:tc>
          <w:tcPr>
            <w:tcW w:w="778" w:type="dxa"/>
          </w:tcPr>
          <w:p w14:paraId="75A624AC" w14:textId="77777777" w:rsidR="00E03D84" w:rsidRPr="00E97B37" w:rsidRDefault="00E03D84" w:rsidP="00880E71">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6</w:t>
            </w:r>
          </w:p>
        </w:tc>
        <w:tc>
          <w:tcPr>
            <w:tcW w:w="2619" w:type="dxa"/>
          </w:tcPr>
          <w:p w14:paraId="01D9DA9E" w14:textId="77777777" w:rsidR="00E03D84" w:rsidRPr="00E97B37" w:rsidRDefault="00E03D84" w:rsidP="00880E71">
            <w:pPr>
              <w:rPr>
                <w:rFonts w:ascii="TH SarabunPSK" w:hAnsi="TH SarabunPSK" w:cs="TH SarabunPSK"/>
                <w:cs/>
              </w:rPr>
            </w:pPr>
            <w:r w:rsidRPr="00E97B37">
              <w:rPr>
                <w:rFonts w:ascii="TH SarabunPSK" w:hAnsi="TH SarabunPSK" w:cs="TH SarabunPSK"/>
                <w:cs/>
              </w:rPr>
              <w:t>มีคุณภาพในระดับเป็นตัวอย่างของแนวปฏิบัติที่ดี</w:t>
            </w:r>
          </w:p>
        </w:tc>
        <w:tc>
          <w:tcPr>
            <w:tcW w:w="6521" w:type="dxa"/>
          </w:tcPr>
          <w:p w14:paraId="1DA483E4" w14:textId="77777777" w:rsidR="00E03D84" w:rsidRDefault="00E03D84" w:rsidP="00880E71">
            <w:pPr>
              <w:rPr>
                <w:rFonts w:ascii="TH SarabunPSK" w:hAnsi="TH SarabunPSK" w:cs="TH SarabunPSK"/>
                <w:spacing w:val="-20"/>
              </w:rPr>
            </w:pPr>
            <w:r w:rsidRPr="00E97B37">
              <w:rPr>
                <w:rFonts w:ascii="TH SarabunPSK" w:hAnsi="TH SarabunPSK" w:cs="TH SarabunPSK"/>
                <w:cs/>
              </w:rPr>
              <w:t>การดำเนินงานด้านการประกันคุณภาพเพื่อตอบสนองเกณฑ์สามารถเป็นตัวอย่าง</w:t>
            </w:r>
            <w:r w:rsidRPr="00E97B37">
              <w:rPr>
                <w:rFonts w:ascii="TH SarabunPSK" w:hAnsi="TH SarabunPSK" w:cs="TH SarabunPSK"/>
                <w:spacing w:val="-20"/>
                <w:cs/>
              </w:rPr>
              <w:t>ของ</w:t>
            </w:r>
          </w:p>
          <w:p w14:paraId="4B6486EA" w14:textId="77777777" w:rsidR="00E03D84" w:rsidRPr="00E97B37" w:rsidRDefault="00E03D84" w:rsidP="00880E71">
            <w:pPr>
              <w:rPr>
                <w:rFonts w:ascii="TH SarabunPSK" w:hAnsi="TH SarabunPSK" w:cs="TH SarabunPSK"/>
                <w:spacing w:val="-6"/>
                <w:cs/>
              </w:rPr>
            </w:pPr>
            <w:r w:rsidRPr="00764E89">
              <w:rPr>
                <w:rFonts w:ascii="TH SarabunPSK" w:hAnsi="TH SarabunPSK" w:cs="TH SarabunPSK"/>
                <w:spacing w:val="-6"/>
                <w:cs/>
              </w:rPr>
              <w:t>แนวปฏิบัติที่ดีได้ มีหลักฐานสนับสนุนว่ามีการดำเนินงานด้านการประกันคุณภาพอย่างมีประสิทธิผล</w:t>
            </w:r>
            <w:r w:rsidRPr="00E97B37">
              <w:rPr>
                <w:rFonts w:ascii="TH SarabunPSK" w:hAnsi="TH SarabunPSK" w:cs="TH SarabunPSK"/>
                <w:cs/>
              </w:rPr>
              <w:t>การดำเนินงานด้านการประกันคุณภาพแสดงให้เห็นผลที่ดีมากและมีแนวโน้มเชิงบวก</w:t>
            </w:r>
          </w:p>
        </w:tc>
      </w:tr>
      <w:tr w:rsidR="00E03D84" w:rsidRPr="00E97B37" w14:paraId="6CB35137" w14:textId="77777777" w:rsidTr="00880E71">
        <w:tc>
          <w:tcPr>
            <w:tcW w:w="778" w:type="dxa"/>
          </w:tcPr>
          <w:p w14:paraId="7B96E9B7" w14:textId="77777777" w:rsidR="00E03D84" w:rsidRPr="00E97B37" w:rsidRDefault="00E03D84" w:rsidP="00880E71">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7</w:t>
            </w:r>
          </w:p>
        </w:tc>
        <w:tc>
          <w:tcPr>
            <w:tcW w:w="2619" w:type="dxa"/>
          </w:tcPr>
          <w:p w14:paraId="67911235" w14:textId="77777777" w:rsidR="00E03D84" w:rsidRDefault="00E03D84" w:rsidP="00880E71">
            <w:pPr>
              <w:rPr>
                <w:rFonts w:ascii="TH SarabunPSK" w:hAnsi="TH SarabunPSK" w:cs="TH SarabunPSK"/>
              </w:rPr>
            </w:pPr>
            <w:r w:rsidRPr="00E97B37">
              <w:rPr>
                <w:rFonts w:ascii="TH SarabunPSK" w:hAnsi="TH SarabunPSK" w:cs="TH SarabunPSK"/>
                <w:cs/>
              </w:rPr>
              <w:t xml:space="preserve">มีคุณภาพระดับดีเยี่ยม </w:t>
            </w:r>
          </w:p>
          <w:p w14:paraId="4374577E" w14:textId="77777777" w:rsidR="00E03D84" w:rsidRPr="00E97B37" w:rsidRDefault="00E03D84" w:rsidP="00880E71">
            <w:pPr>
              <w:rPr>
                <w:rFonts w:ascii="TH SarabunPSK" w:hAnsi="TH SarabunPSK" w:cs="TH SarabunPSK"/>
                <w:cs/>
              </w:rPr>
            </w:pPr>
            <w:r w:rsidRPr="00E97B37">
              <w:rPr>
                <w:rFonts w:ascii="TH SarabunPSK" w:hAnsi="TH SarabunPSK" w:cs="TH SarabunPSK"/>
                <w:cs/>
              </w:rPr>
              <w:t>(ตัวอย่างของการปฏิบัติระดับโลกหรือระดับชั้นนำ)</w:t>
            </w:r>
          </w:p>
        </w:tc>
        <w:tc>
          <w:tcPr>
            <w:tcW w:w="6521" w:type="dxa"/>
          </w:tcPr>
          <w:p w14:paraId="614D4740" w14:textId="77777777" w:rsidR="00E03D84" w:rsidRPr="00E97B37" w:rsidRDefault="00E03D84" w:rsidP="00880E71">
            <w:pPr>
              <w:rPr>
                <w:rFonts w:ascii="TH SarabunPSK" w:hAnsi="TH SarabunPSK" w:cs="TH SarabunPSK"/>
                <w:cs/>
              </w:rPr>
            </w:pPr>
            <w:r>
              <w:rPr>
                <w:rFonts w:ascii="TH SarabunPSK" w:hAnsi="TH SarabunPSK" w:cs="TH SarabunPSK" w:hint="cs"/>
                <w:cs/>
              </w:rPr>
              <w:t xml:space="preserve">การดำเนินงานด้านการประกันคุณภาพเพื่อตอบสนองเกณฑ์อยู่ในระดับดีเยี่ยมหรือเป็นตัวอย่างของแนวปฏิบัติระดับโลก มีหลักฐานสนับสนุนว่ามีการดำเนินงานด้านการประกันคุณภาพอย่างมีนวัตกรรม การดำเนินงานด้านการประกันคุณภาพแสดงให้เห็นผลดีเยี่ยมและมีแนวโน้มที่โดดเด่น </w:t>
            </w:r>
          </w:p>
        </w:tc>
      </w:tr>
    </w:tbl>
    <w:p w14:paraId="01B7D81C" w14:textId="04EA5C4E" w:rsidR="00E03D84" w:rsidRPr="00E03D84" w:rsidRDefault="00E03D84" w:rsidP="00526D8D">
      <w:pPr>
        <w:rPr>
          <w:rFonts w:ascii="TH SarabunPSK" w:hAnsi="TH SarabunPSK" w:cs="TH SarabunPSK"/>
          <w:b/>
          <w:bCs/>
          <w:color w:val="000000" w:themeColor="text1"/>
          <w:sz w:val="32"/>
          <w:szCs w:val="32"/>
        </w:rPr>
      </w:pPr>
    </w:p>
    <w:p w14:paraId="2DE3BD4F" w14:textId="14E2472D" w:rsidR="00E03D84" w:rsidRDefault="00E03D84" w:rsidP="00526D8D">
      <w:pPr>
        <w:rPr>
          <w:rFonts w:ascii="TH SarabunPSK" w:hAnsi="TH SarabunPSK" w:cs="TH SarabunPSK"/>
          <w:b/>
          <w:bCs/>
          <w:color w:val="000000" w:themeColor="text1"/>
          <w:sz w:val="32"/>
          <w:szCs w:val="32"/>
        </w:rPr>
      </w:pPr>
    </w:p>
    <w:p w14:paraId="47D13884" w14:textId="4071F3C3" w:rsidR="00E03D84" w:rsidRDefault="00E03D84" w:rsidP="00526D8D">
      <w:pPr>
        <w:rPr>
          <w:rFonts w:ascii="TH SarabunPSK" w:hAnsi="TH SarabunPSK" w:cs="TH SarabunPSK"/>
          <w:b/>
          <w:bCs/>
          <w:color w:val="000000" w:themeColor="text1"/>
          <w:sz w:val="32"/>
          <w:szCs w:val="32"/>
        </w:rPr>
      </w:pPr>
    </w:p>
    <w:p w14:paraId="6EA14CDD" w14:textId="3D0EAFFF" w:rsidR="00E03D84" w:rsidRDefault="00E03D84" w:rsidP="00526D8D">
      <w:pPr>
        <w:rPr>
          <w:rFonts w:ascii="TH SarabunPSK" w:hAnsi="TH SarabunPSK" w:cs="TH SarabunPSK"/>
          <w:b/>
          <w:bCs/>
          <w:color w:val="000000" w:themeColor="text1"/>
          <w:sz w:val="32"/>
          <w:szCs w:val="32"/>
        </w:rPr>
      </w:pPr>
    </w:p>
    <w:p w14:paraId="200013FD" w14:textId="3C1CFAEC" w:rsidR="00656BA4" w:rsidRPr="00E05A3A" w:rsidRDefault="00656BA4" w:rsidP="009E3D8E">
      <w:pPr>
        <w:rPr>
          <w:rFonts w:ascii="TH SarabunPSK" w:hAnsi="TH SarabunPSK" w:cs="TH SarabunPSK"/>
          <w:b/>
          <w:bCs/>
          <w:color w:val="000000" w:themeColor="text1"/>
          <w:sz w:val="32"/>
          <w:szCs w:val="32"/>
        </w:rPr>
      </w:pPr>
    </w:p>
    <w:sectPr w:rsidR="00656BA4" w:rsidRPr="00E05A3A" w:rsidSect="00526D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CCB6" w14:textId="77777777" w:rsidR="00FE1133" w:rsidRDefault="00FE1133" w:rsidP="00DD6ED0">
      <w:r>
        <w:separator/>
      </w:r>
    </w:p>
  </w:endnote>
  <w:endnote w:type="continuationSeparator" w:id="0">
    <w:p w14:paraId="2C112C8E" w14:textId="77777777" w:rsidR="00FE1133" w:rsidRDefault="00FE1133" w:rsidP="00DD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rowalliaNew-Bold">
    <w:altName w:val="Microsoft JhengHei"/>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553" w14:textId="06AC6AC2" w:rsidR="004F34EA" w:rsidRPr="002B739C" w:rsidRDefault="004F34EA">
    <w:pPr>
      <w:pStyle w:val="Footer"/>
      <w:pBdr>
        <w:top w:val="thinThickSmallGap" w:sz="24" w:space="1" w:color="622423" w:themeColor="accent2" w:themeShade="7F"/>
      </w:pBdr>
      <w:rPr>
        <w:rFonts w:ascii="TH SarabunPSK" w:eastAsiaTheme="majorEastAsia" w:hAnsi="TH SarabunPSK" w:cs="TH SarabunPSK"/>
        <w:sz w:val="28"/>
      </w:rPr>
    </w:pPr>
    <w:r w:rsidRPr="002B739C">
      <w:rPr>
        <w:rFonts w:ascii="TH SarabunPSK" w:hAnsi="TH SarabunPSK" w:cs="TH SarabunPSK"/>
        <w:sz w:val="28"/>
        <w:cs/>
      </w:rPr>
      <w:t xml:space="preserve">รายงานผลการประเมินระดับหลักสูตร ตามเกณฑ์ </w:t>
    </w:r>
    <w:r w:rsidRPr="002B739C">
      <w:rPr>
        <w:rFonts w:ascii="TH SarabunPSK" w:hAnsi="TH SarabunPSK" w:cs="TH SarabunPSK"/>
        <w:sz w:val="28"/>
      </w:rPr>
      <w:t xml:space="preserve">AUN-QA </w:t>
    </w:r>
    <w:r>
      <w:rPr>
        <w:rFonts w:ascii="TH SarabunPSK" w:hAnsi="TH SarabunPSK" w:cs="TH SarabunPSK"/>
        <w:sz w:val="28"/>
      </w:rPr>
      <w:t xml:space="preserve">V.4 </w:t>
    </w:r>
    <w:r w:rsidRPr="002B739C">
      <w:rPr>
        <w:rFonts w:ascii="TH SarabunPSK" w:hAnsi="TH SarabunPSK" w:cs="TH SarabunPSK"/>
        <w:sz w:val="28"/>
        <w:cs/>
      </w:rPr>
      <w:t>มหาวิทยาลัยนเรศวร</w:t>
    </w:r>
    <w:r w:rsidRPr="002B739C">
      <w:rPr>
        <w:rFonts w:ascii="TH SarabunPSK" w:eastAsiaTheme="majorEastAsia" w:hAnsi="TH SarabunPSK" w:cs="TH SarabunPSK"/>
        <w:sz w:val="28"/>
      </w:rPr>
      <w:ptab w:relativeTo="margin" w:alignment="right" w:leader="none"/>
    </w:r>
    <w:r w:rsidRPr="002B739C">
      <w:rPr>
        <w:rFonts w:ascii="TH SarabunPSK" w:eastAsiaTheme="majorEastAsia" w:hAnsi="TH SarabunPSK" w:cs="TH SarabunPSK"/>
        <w:sz w:val="28"/>
      </w:rPr>
      <w:t xml:space="preserve">Page </w:t>
    </w:r>
    <w:r w:rsidRPr="002B739C">
      <w:rPr>
        <w:rFonts w:ascii="TH SarabunPSK" w:eastAsiaTheme="minorEastAsia" w:hAnsi="TH SarabunPSK" w:cs="TH SarabunPSK"/>
        <w:sz w:val="28"/>
      </w:rPr>
      <w:fldChar w:fldCharType="begin"/>
    </w:r>
    <w:r w:rsidRPr="002B739C">
      <w:rPr>
        <w:rFonts w:ascii="TH SarabunPSK" w:hAnsi="TH SarabunPSK" w:cs="TH SarabunPSK"/>
        <w:sz w:val="28"/>
      </w:rPr>
      <w:instrText xml:space="preserve"> PAGE   \* MERGEFORMAT </w:instrText>
    </w:r>
    <w:r w:rsidRPr="002B739C">
      <w:rPr>
        <w:rFonts w:ascii="TH SarabunPSK" w:eastAsiaTheme="minorEastAsia" w:hAnsi="TH SarabunPSK" w:cs="TH SarabunPSK"/>
        <w:sz w:val="28"/>
      </w:rPr>
      <w:fldChar w:fldCharType="separate"/>
    </w:r>
    <w:r w:rsidRPr="00F31EB9">
      <w:rPr>
        <w:rFonts w:ascii="TH SarabunPSK" w:eastAsiaTheme="majorEastAsia" w:hAnsi="TH SarabunPSK" w:cs="TH SarabunPSK"/>
        <w:noProof/>
        <w:sz w:val="28"/>
      </w:rPr>
      <w:t>4</w:t>
    </w:r>
    <w:r w:rsidRPr="002B739C">
      <w:rPr>
        <w:rFonts w:ascii="TH SarabunPSK" w:eastAsiaTheme="majorEastAsia" w:hAnsi="TH SarabunPSK" w:cs="TH SarabunPSK"/>
        <w:noProof/>
        <w:sz w:val="28"/>
      </w:rPr>
      <w:fldChar w:fldCharType="end"/>
    </w:r>
  </w:p>
  <w:p w14:paraId="4CCE7991" w14:textId="55566C96" w:rsidR="004F34EA" w:rsidRPr="002B739C" w:rsidRDefault="004F34EA" w:rsidP="002B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30D" w14:textId="77777777" w:rsidR="00FE1133" w:rsidRDefault="00FE1133" w:rsidP="00DD6ED0">
      <w:r>
        <w:separator/>
      </w:r>
    </w:p>
  </w:footnote>
  <w:footnote w:type="continuationSeparator" w:id="0">
    <w:p w14:paraId="1E86A075" w14:textId="77777777" w:rsidR="00FE1133" w:rsidRDefault="00FE1133" w:rsidP="00DD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B0D4" w14:textId="231F6CAF" w:rsidR="004F34EA" w:rsidRDefault="004F34EA" w:rsidP="00781AB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16B"/>
    <w:multiLevelType w:val="multilevel"/>
    <w:tmpl w:val="EE64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FC5"/>
    <w:multiLevelType w:val="hybridMultilevel"/>
    <w:tmpl w:val="D4F0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DB4"/>
    <w:multiLevelType w:val="hybridMultilevel"/>
    <w:tmpl w:val="5E8A2A5A"/>
    <w:lvl w:ilvl="0" w:tplc="2682B690">
      <w:start w:val="1"/>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25AC"/>
    <w:multiLevelType w:val="hybridMultilevel"/>
    <w:tmpl w:val="340CF822"/>
    <w:lvl w:ilvl="0" w:tplc="012EB332">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8049B"/>
    <w:multiLevelType w:val="hybridMultilevel"/>
    <w:tmpl w:val="BED6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480"/>
    <w:multiLevelType w:val="hybridMultilevel"/>
    <w:tmpl w:val="541C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72FC3"/>
    <w:multiLevelType w:val="hybridMultilevel"/>
    <w:tmpl w:val="114A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DED"/>
    <w:multiLevelType w:val="multilevel"/>
    <w:tmpl w:val="3662A70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8" w15:restartNumberingAfterBreak="0">
    <w:nsid w:val="201C0E1B"/>
    <w:multiLevelType w:val="multilevel"/>
    <w:tmpl w:val="D6E802DE"/>
    <w:lvl w:ilvl="0">
      <w:start w:val="11"/>
      <w:numFmt w:val="decimal"/>
      <w:lvlText w:val="%1."/>
      <w:lvlJc w:val="left"/>
      <w:pPr>
        <w:tabs>
          <w:tab w:val="num" w:pos="360"/>
        </w:tabs>
        <w:ind w:left="360" w:hanging="360"/>
      </w:pPr>
      <w:rPr>
        <w:rFonts w:hint="default"/>
        <w:color w:val="auto"/>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765C83"/>
    <w:multiLevelType w:val="hybridMultilevel"/>
    <w:tmpl w:val="AC9E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6A22"/>
    <w:multiLevelType w:val="hybridMultilevel"/>
    <w:tmpl w:val="58FE8EE8"/>
    <w:lvl w:ilvl="0" w:tplc="C4FA23AA">
      <w:start w:val="1"/>
      <w:numFmt w:val="decimal"/>
      <w:lvlText w:val="%1."/>
      <w:lvlJc w:val="left"/>
      <w:pPr>
        <w:ind w:left="144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120A5"/>
    <w:multiLevelType w:val="multilevel"/>
    <w:tmpl w:val="51023B6E"/>
    <w:lvl w:ilvl="0">
      <w:start w:val="4"/>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2" w15:restartNumberingAfterBreak="0">
    <w:nsid w:val="317A50F6"/>
    <w:multiLevelType w:val="multilevel"/>
    <w:tmpl w:val="A53A23D8"/>
    <w:lvl w:ilvl="0">
      <w:start w:val="3"/>
      <w:numFmt w:val="decimal"/>
      <w:lvlText w:val="%1"/>
      <w:lvlJc w:val="left"/>
      <w:pPr>
        <w:ind w:left="360" w:hanging="360"/>
      </w:pPr>
      <w:rPr>
        <w:rFonts w:hint="default"/>
        <w:sz w:val="28"/>
      </w:rPr>
    </w:lvl>
    <w:lvl w:ilvl="1">
      <w:start w:val="1"/>
      <w:numFmt w:val="decimal"/>
      <w:lvlText w:val="%1.%2"/>
      <w:lvlJc w:val="left"/>
      <w:pPr>
        <w:ind w:left="1080" w:hanging="360"/>
      </w:pPr>
      <w:rPr>
        <w:rFonts w:hint="default"/>
        <w:sz w:val="32"/>
        <w:szCs w:val="32"/>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abstractNum w:abstractNumId="13" w15:restartNumberingAfterBreak="0">
    <w:nsid w:val="3E563973"/>
    <w:multiLevelType w:val="hybridMultilevel"/>
    <w:tmpl w:val="4076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44CD2"/>
    <w:multiLevelType w:val="hybridMultilevel"/>
    <w:tmpl w:val="A790AFA8"/>
    <w:lvl w:ilvl="0" w:tplc="003E8688">
      <w:start w:val="1"/>
      <w:numFmt w:val="decimal"/>
      <w:lvlText w:val="%1."/>
      <w:lvlJc w:val="left"/>
      <w:pPr>
        <w:ind w:left="144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1DE2"/>
    <w:multiLevelType w:val="hybridMultilevel"/>
    <w:tmpl w:val="667AB5B0"/>
    <w:lvl w:ilvl="0" w:tplc="0C2A2748">
      <w:start w:val="1"/>
      <w:numFmt w:val="decimal"/>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3100A29"/>
    <w:multiLevelType w:val="hybridMultilevel"/>
    <w:tmpl w:val="39EC89F6"/>
    <w:lvl w:ilvl="0" w:tplc="03509708">
      <w:start w:val="1"/>
      <w:numFmt w:val="decimal"/>
      <w:lvlText w:val="%1."/>
      <w:lvlJc w:val="left"/>
      <w:pPr>
        <w:ind w:left="720" w:hanging="360"/>
      </w:pPr>
      <w:rPr>
        <w:rFonts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C10A8"/>
    <w:multiLevelType w:val="hybridMultilevel"/>
    <w:tmpl w:val="8A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E38F5"/>
    <w:multiLevelType w:val="hybridMultilevel"/>
    <w:tmpl w:val="CE507432"/>
    <w:lvl w:ilvl="0" w:tplc="5E987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E58F8"/>
    <w:multiLevelType w:val="hybridMultilevel"/>
    <w:tmpl w:val="DF5687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0379D"/>
    <w:multiLevelType w:val="hybridMultilevel"/>
    <w:tmpl w:val="BAF61EF2"/>
    <w:lvl w:ilvl="0" w:tplc="6A62C8F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01427"/>
    <w:multiLevelType w:val="hybridMultilevel"/>
    <w:tmpl w:val="F58470DC"/>
    <w:lvl w:ilvl="0" w:tplc="CCB4AC0C">
      <w:start w:val="1"/>
      <w:numFmt w:val="decimal"/>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CC26182"/>
    <w:multiLevelType w:val="hybridMultilevel"/>
    <w:tmpl w:val="2A8EDC54"/>
    <w:lvl w:ilvl="0" w:tplc="17B6186A">
      <w:start w:val="1"/>
      <w:numFmt w:val="decimal"/>
      <w:lvlText w:val="%1."/>
      <w:lvlJc w:val="left"/>
      <w:pPr>
        <w:ind w:left="720" w:hanging="360"/>
      </w:pPr>
      <w:rPr>
        <w:rFonts w:eastAsia="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457DC"/>
    <w:multiLevelType w:val="hybridMultilevel"/>
    <w:tmpl w:val="C0A62718"/>
    <w:lvl w:ilvl="0" w:tplc="17B6186A">
      <w:start w:val="1"/>
      <w:numFmt w:val="decimal"/>
      <w:lvlText w:val="%1."/>
      <w:lvlJc w:val="left"/>
      <w:pPr>
        <w:ind w:left="720" w:hanging="360"/>
      </w:pPr>
      <w:rPr>
        <w:rFonts w:eastAsia="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E2462"/>
    <w:multiLevelType w:val="hybridMultilevel"/>
    <w:tmpl w:val="08064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4"/>
  </w:num>
  <w:num w:numId="5">
    <w:abstractNumId w:val="10"/>
  </w:num>
  <w:num w:numId="6">
    <w:abstractNumId w:val="18"/>
  </w:num>
  <w:num w:numId="7">
    <w:abstractNumId w:val="1"/>
  </w:num>
  <w:num w:numId="8">
    <w:abstractNumId w:val="15"/>
  </w:num>
  <w:num w:numId="9">
    <w:abstractNumId w:val="21"/>
  </w:num>
  <w:num w:numId="10">
    <w:abstractNumId w:val="19"/>
  </w:num>
  <w:num w:numId="11">
    <w:abstractNumId w:val="8"/>
  </w:num>
  <w:num w:numId="12">
    <w:abstractNumId w:val="4"/>
  </w:num>
  <w:num w:numId="13">
    <w:abstractNumId w:val="16"/>
  </w:num>
  <w:num w:numId="14">
    <w:abstractNumId w:val="17"/>
  </w:num>
  <w:num w:numId="15">
    <w:abstractNumId w:val="6"/>
  </w:num>
  <w:num w:numId="16">
    <w:abstractNumId w:val="20"/>
  </w:num>
  <w:num w:numId="17">
    <w:abstractNumId w:val="22"/>
  </w:num>
  <w:num w:numId="18">
    <w:abstractNumId w:val="23"/>
  </w:num>
  <w:num w:numId="19">
    <w:abstractNumId w:val="5"/>
  </w:num>
  <w:num w:numId="20">
    <w:abstractNumId w:val="24"/>
  </w:num>
  <w:num w:numId="21">
    <w:abstractNumId w:val="9"/>
  </w:num>
  <w:num w:numId="22">
    <w:abstractNumId w:val="13"/>
  </w:num>
  <w:num w:numId="23">
    <w:abstractNumId w:val="3"/>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0"/>
    <w:rsid w:val="00001AD7"/>
    <w:rsid w:val="00003325"/>
    <w:rsid w:val="00003FB1"/>
    <w:rsid w:val="00005ED7"/>
    <w:rsid w:val="000077E4"/>
    <w:rsid w:val="00007A1B"/>
    <w:rsid w:val="00007B43"/>
    <w:rsid w:val="00011BE6"/>
    <w:rsid w:val="0001305D"/>
    <w:rsid w:val="000131FA"/>
    <w:rsid w:val="0001765E"/>
    <w:rsid w:val="000179F9"/>
    <w:rsid w:val="00022F90"/>
    <w:rsid w:val="00027EE0"/>
    <w:rsid w:val="00031BC5"/>
    <w:rsid w:val="00034CDC"/>
    <w:rsid w:val="0004115F"/>
    <w:rsid w:val="0004325D"/>
    <w:rsid w:val="000438AB"/>
    <w:rsid w:val="00046911"/>
    <w:rsid w:val="00051228"/>
    <w:rsid w:val="00053775"/>
    <w:rsid w:val="00057A7D"/>
    <w:rsid w:val="000619FB"/>
    <w:rsid w:val="000667B9"/>
    <w:rsid w:val="00066914"/>
    <w:rsid w:val="00066A15"/>
    <w:rsid w:val="00071710"/>
    <w:rsid w:val="00075ACE"/>
    <w:rsid w:val="00075B41"/>
    <w:rsid w:val="00077E7E"/>
    <w:rsid w:val="00080357"/>
    <w:rsid w:val="000830BB"/>
    <w:rsid w:val="00083E3C"/>
    <w:rsid w:val="00090103"/>
    <w:rsid w:val="0009124E"/>
    <w:rsid w:val="0009192E"/>
    <w:rsid w:val="00093220"/>
    <w:rsid w:val="00093753"/>
    <w:rsid w:val="000948BE"/>
    <w:rsid w:val="000978AE"/>
    <w:rsid w:val="000A6782"/>
    <w:rsid w:val="000A7C92"/>
    <w:rsid w:val="000B4D7E"/>
    <w:rsid w:val="000C1B10"/>
    <w:rsid w:val="000C33E6"/>
    <w:rsid w:val="000C3849"/>
    <w:rsid w:val="000C3A35"/>
    <w:rsid w:val="000D4F8C"/>
    <w:rsid w:val="000D5AFA"/>
    <w:rsid w:val="000D6E0D"/>
    <w:rsid w:val="000D7410"/>
    <w:rsid w:val="000E0EAB"/>
    <w:rsid w:val="000E506A"/>
    <w:rsid w:val="000E6821"/>
    <w:rsid w:val="000F0050"/>
    <w:rsid w:val="000F3203"/>
    <w:rsid w:val="000F5654"/>
    <w:rsid w:val="000F582B"/>
    <w:rsid w:val="000F5BEF"/>
    <w:rsid w:val="000F63C8"/>
    <w:rsid w:val="000F64A9"/>
    <w:rsid w:val="00101B81"/>
    <w:rsid w:val="00102266"/>
    <w:rsid w:val="0010262C"/>
    <w:rsid w:val="00107D02"/>
    <w:rsid w:val="00110B2B"/>
    <w:rsid w:val="00112B29"/>
    <w:rsid w:val="0011414F"/>
    <w:rsid w:val="001203B0"/>
    <w:rsid w:val="00122963"/>
    <w:rsid w:val="00122D2E"/>
    <w:rsid w:val="00124F71"/>
    <w:rsid w:val="0012518C"/>
    <w:rsid w:val="001272CF"/>
    <w:rsid w:val="00135D79"/>
    <w:rsid w:val="00141141"/>
    <w:rsid w:val="0014121E"/>
    <w:rsid w:val="0014259B"/>
    <w:rsid w:val="00142C35"/>
    <w:rsid w:val="0014454C"/>
    <w:rsid w:val="0014458A"/>
    <w:rsid w:val="00145845"/>
    <w:rsid w:val="00145D3F"/>
    <w:rsid w:val="001479C2"/>
    <w:rsid w:val="00150A29"/>
    <w:rsid w:val="00150A72"/>
    <w:rsid w:val="0015110B"/>
    <w:rsid w:val="001522AB"/>
    <w:rsid w:val="001569EB"/>
    <w:rsid w:val="0016100B"/>
    <w:rsid w:val="0016162D"/>
    <w:rsid w:val="0016677E"/>
    <w:rsid w:val="001719DE"/>
    <w:rsid w:val="0017350B"/>
    <w:rsid w:val="00173E16"/>
    <w:rsid w:val="00175B0A"/>
    <w:rsid w:val="00176E16"/>
    <w:rsid w:val="001831A5"/>
    <w:rsid w:val="001840D1"/>
    <w:rsid w:val="00186A29"/>
    <w:rsid w:val="00186F8F"/>
    <w:rsid w:val="00190EFC"/>
    <w:rsid w:val="0019557D"/>
    <w:rsid w:val="001960AD"/>
    <w:rsid w:val="001A688D"/>
    <w:rsid w:val="001A7893"/>
    <w:rsid w:val="001B06C1"/>
    <w:rsid w:val="001B5259"/>
    <w:rsid w:val="001B5C01"/>
    <w:rsid w:val="001B6903"/>
    <w:rsid w:val="001B7818"/>
    <w:rsid w:val="001C4A5A"/>
    <w:rsid w:val="001D04F1"/>
    <w:rsid w:val="001D34E0"/>
    <w:rsid w:val="001D7254"/>
    <w:rsid w:val="001D7DBA"/>
    <w:rsid w:val="001E17D7"/>
    <w:rsid w:val="001E1C1F"/>
    <w:rsid w:val="001E2583"/>
    <w:rsid w:val="001E2BC9"/>
    <w:rsid w:val="001F0C3A"/>
    <w:rsid w:val="001F44E0"/>
    <w:rsid w:val="001F469E"/>
    <w:rsid w:val="001F7C23"/>
    <w:rsid w:val="00200870"/>
    <w:rsid w:val="00200FF6"/>
    <w:rsid w:val="00203E19"/>
    <w:rsid w:val="00204798"/>
    <w:rsid w:val="00206B50"/>
    <w:rsid w:val="00222490"/>
    <w:rsid w:val="002225D9"/>
    <w:rsid w:val="00224D1A"/>
    <w:rsid w:val="00225D89"/>
    <w:rsid w:val="00227BC0"/>
    <w:rsid w:val="0023285F"/>
    <w:rsid w:val="00233541"/>
    <w:rsid w:val="00233F49"/>
    <w:rsid w:val="00235F60"/>
    <w:rsid w:val="00240453"/>
    <w:rsid w:val="00241149"/>
    <w:rsid w:val="002415F7"/>
    <w:rsid w:val="00241B52"/>
    <w:rsid w:val="0024457B"/>
    <w:rsid w:val="0024553A"/>
    <w:rsid w:val="00250289"/>
    <w:rsid w:val="002529C2"/>
    <w:rsid w:val="002544B3"/>
    <w:rsid w:val="00255190"/>
    <w:rsid w:val="00256FDD"/>
    <w:rsid w:val="00260C0C"/>
    <w:rsid w:val="00261223"/>
    <w:rsid w:val="00261EF5"/>
    <w:rsid w:val="00264FEB"/>
    <w:rsid w:val="00267D96"/>
    <w:rsid w:val="00271F79"/>
    <w:rsid w:val="002722CD"/>
    <w:rsid w:val="00273E9D"/>
    <w:rsid w:val="0027607D"/>
    <w:rsid w:val="0028031C"/>
    <w:rsid w:val="0028074A"/>
    <w:rsid w:val="00280C26"/>
    <w:rsid w:val="00282B21"/>
    <w:rsid w:val="002860FE"/>
    <w:rsid w:val="002912D6"/>
    <w:rsid w:val="00293901"/>
    <w:rsid w:val="00293A1E"/>
    <w:rsid w:val="00294394"/>
    <w:rsid w:val="00295638"/>
    <w:rsid w:val="002A03A8"/>
    <w:rsid w:val="002A0BAB"/>
    <w:rsid w:val="002A1468"/>
    <w:rsid w:val="002A3A67"/>
    <w:rsid w:val="002A4853"/>
    <w:rsid w:val="002A6EC1"/>
    <w:rsid w:val="002B0031"/>
    <w:rsid w:val="002B25D5"/>
    <w:rsid w:val="002B739C"/>
    <w:rsid w:val="002C0431"/>
    <w:rsid w:val="002C1B62"/>
    <w:rsid w:val="002C26A2"/>
    <w:rsid w:val="002C477B"/>
    <w:rsid w:val="002C4E93"/>
    <w:rsid w:val="002C4F09"/>
    <w:rsid w:val="002C587B"/>
    <w:rsid w:val="002C6127"/>
    <w:rsid w:val="002C709A"/>
    <w:rsid w:val="002C7847"/>
    <w:rsid w:val="002D02C0"/>
    <w:rsid w:val="002D2126"/>
    <w:rsid w:val="002D2793"/>
    <w:rsid w:val="002D48E5"/>
    <w:rsid w:val="002D5382"/>
    <w:rsid w:val="002E3D59"/>
    <w:rsid w:val="002E4E3B"/>
    <w:rsid w:val="002F2FB9"/>
    <w:rsid w:val="002F30BA"/>
    <w:rsid w:val="002F5DA9"/>
    <w:rsid w:val="002F6348"/>
    <w:rsid w:val="00302D4C"/>
    <w:rsid w:val="00303C40"/>
    <w:rsid w:val="00303FFE"/>
    <w:rsid w:val="003040D7"/>
    <w:rsid w:val="003067CF"/>
    <w:rsid w:val="003079C0"/>
    <w:rsid w:val="003106B8"/>
    <w:rsid w:val="00311DEB"/>
    <w:rsid w:val="00315575"/>
    <w:rsid w:val="00320565"/>
    <w:rsid w:val="00322FAC"/>
    <w:rsid w:val="00323F52"/>
    <w:rsid w:val="0032401F"/>
    <w:rsid w:val="00326592"/>
    <w:rsid w:val="0033145B"/>
    <w:rsid w:val="00334751"/>
    <w:rsid w:val="003402E3"/>
    <w:rsid w:val="0034133C"/>
    <w:rsid w:val="00341AB6"/>
    <w:rsid w:val="0034407A"/>
    <w:rsid w:val="00344A5B"/>
    <w:rsid w:val="003468CA"/>
    <w:rsid w:val="00347394"/>
    <w:rsid w:val="00347F2B"/>
    <w:rsid w:val="00350288"/>
    <w:rsid w:val="0035392F"/>
    <w:rsid w:val="00353B87"/>
    <w:rsid w:val="003649BA"/>
    <w:rsid w:val="00367540"/>
    <w:rsid w:val="00367559"/>
    <w:rsid w:val="003679DC"/>
    <w:rsid w:val="00370F38"/>
    <w:rsid w:val="003720D2"/>
    <w:rsid w:val="0037413C"/>
    <w:rsid w:val="00374344"/>
    <w:rsid w:val="003753B0"/>
    <w:rsid w:val="00381912"/>
    <w:rsid w:val="00383E1B"/>
    <w:rsid w:val="003940A6"/>
    <w:rsid w:val="00395460"/>
    <w:rsid w:val="003961A1"/>
    <w:rsid w:val="00397C0C"/>
    <w:rsid w:val="003A103E"/>
    <w:rsid w:val="003A12D9"/>
    <w:rsid w:val="003A175A"/>
    <w:rsid w:val="003A24BB"/>
    <w:rsid w:val="003A2830"/>
    <w:rsid w:val="003A45F5"/>
    <w:rsid w:val="003A539A"/>
    <w:rsid w:val="003B5DE6"/>
    <w:rsid w:val="003B6CB0"/>
    <w:rsid w:val="003B7B2E"/>
    <w:rsid w:val="003C22B4"/>
    <w:rsid w:val="003C70C8"/>
    <w:rsid w:val="003D0B82"/>
    <w:rsid w:val="003D2B79"/>
    <w:rsid w:val="003D3CCD"/>
    <w:rsid w:val="003D5769"/>
    <w:rsid w:val="003E15FA"/>
    <w:rsid w:val="003E3D60"/>
    <w:rsid w:val="003E4413"/>
    <w:rsid w:val="003E443B"/>
    <w:rsid w:val="003E4DC6"/>
    <w:rsid w:val="003F271E"/>
    <w:rsid w:val="003F480E"/>
    <w:rsid w:val="003F530B"/>
    <w:rsid w:val="00400F21"/>
    <w:rsid w:val="00401D24"/>
    <w:rsid w:val="00402D98"/>
    <w:rsid w:val="00404CB9"/>
    <w:rsid w:val="004060AF"/>
    <w:rsid w:val="00406E85"/>
    <w:rsid w:val="00407352"/>
    <w:rsid w:val="00407B83"/>
    <w:rsid w:val="00407F18"/>
    <w:rsid w:val="00411715"/>
    <w:rsid w:val="004125D1"/>
    <w:rsid w:val="00413626"/>
    <w:rsid w:val="00413941"/>
    <w:rsid w:val="00413EA1"/>
    <w:rsid w:val="004172BF"/>
    <w:rsid w:val="00417DD6"/>
    <w:rsid w:val="00420296"/>
    <w:rsid w:val="00420860"/>
    <w:rsid w:val="00420D6C"/>
    <w:rsid w:val="0042135A"/>
    <w:rsid w:val="004226F1"/>
    <w:rsid w:val="004269BA"/>
    <w:rsid w:val="00431F96"/>
    <w:rsid w:val="004338BE"/>
    <w:rsid w:val="00433A74"/>
    <w:rsid w:val="004360BD"/>
    <w:rsid w:val="00442038"/>
    <w:rsid w:val="0044512A"/>
    <w:rsid w:val="004454B2"/>
    <w:rsid w:val="00447267"/>
    <w:rsid w:val="00451F97"/>
    <w:rsid w:val="0045460C"/>
    <w:rsid w:val="0046049E"/>
    <w:rsid w:val="0046257F"/>
    <w:rsid w:val="00462F7F"/>
    <w:rsid w:val="004637A6"/>
    <w:rsid w:val="00465B72"/>
    <w:rsid w:val="00467605"/>
    <w:rsid w:val="0047123B"/>
    <w:rsid w:val="00471350"/>
    <w:rsid w:val="00482B13"/>
    <w:rsid w:val="00483289"/>
    <w:rsid w:val="0048694A"/>
    <w:rsid w:val="004877CC"/>
    <w:rsid w:val="00490B57"/>
    <w:rsid w:val="004918E3"/>
    <w:rsid w:val="004925AF"/>
    <w:rsid w:val="00494A00"/>
    <w:rsid w:val="00496278"/>
    <w:rsid w:val="00496714"/>
    <w:rsid w:val="004A18F7"/>
    <w:rsid w:val="004A5FAE"/>
    <w:rsid w:val="004A7444"/>
    <w:rsid w:val="004C0A76"/>
    <w:rsid w:val="004C1A38"/>
    <w:rsid w:val="004C4166"/>
    <w:rsid w:val="004C70D3"/>
    <w:rsid w:val="004C7320"/>
    <w:rsid w:val="004D3A66"/>
    <w:rsid w:val="004D50C4"/>
    <w:rsid w:val="004D56A5"/>
    <w:rsid w:val="004D70CB"/>
    <w:rsid w:val="004E14ED"/>
    <w:rsid w:val="004E48EE"/>
    <w:rsid w:val="004E4C7E"/>
    <w:rsid w:val="004E51F6"/>
    <w:rsid w:val="004F34EA"/>
    <w:rsid w:val="004F4605"/>
    <w:rsid w:val="00503CC7"/>
    <w:rsid w:val="00503E1A"/>
    <w:rsid w:val="00505786"/>
    <w:rsid w:val="0050636A"/>
    <w:rsid w:val="00511AE8"/>
    <w:rsid w:val="00513A5D"/>
    <w:rsid w:val="005176D8"/>
    <w:rsid w:val="00521479"/>
    <w:rsid w:val="00526D8D"/>
    <w:rsid w:val="00526FD6"/>
    <w:rsid w:val="005302B2"/>
    <w:rsid w:val="0053045D"/>
    <w:rsid w:val="00533043"/>
    <w:rsid w:val="005358CD"/>
    <w:rsid w:val="0053739F"/>
    <w:rsid w:val="00541707"/>
    <w:rsid w:val="00544B2D"/>
    <w:rsid w:val="005454AE"/>
    <w:rsid w:val="005470FD"/>
    <w:rsid w:val="00547A27"/>
    <w:rsid w:val="00555525"/>
    <w:rsid w:val="005560B9"/>
    <w:rsid w:val="005562EB"/>
    <w:rsid w:val="0056167C"/>
    <w:rsid w:val="005616E8"/>
    <w:rsid w:val="005654FC"/>
    <w:rsid w:val="0056636A"/>
    <w:rsid w:val="00566912"/>
    <w:rsid w:val="00567CA5"/>
    <w:rsid w:val="00570940"/>
    <w:rsid w:val="00570BA9"/>
    <w:rsid w:val="005764DA"/>
    <w:rsid w:val="00580564"/>
    <w:rsid w:val="00581CF4"/>
    <w:rsid w:val="005824DA"/>
    <w:rsid w:val="00582604"/>
    <w:rsid w:val="005848FD"/>
    <w:rsid w:val="005859E8"/>
    <w:rsid w:val="00590972"/>
    <w:rsid w:val="00593326"/>
    <w:rsid w:val="00597FDA"/>
    <w:rsid w:val="005A175E"/>
    <w:rsid w:val="005A3CF8"/>
    <w:rsid w:val="005A4147"/>
    <w:rsid w:val="005A4729"/>
    <w:rsid w:val="005A4C76"/>
    <w:rsid w:val="005A5FB4"/>
    <w:rsid w:val="005A6BE0"/>
    <w:rsid w:val="005A7D3B"/>
    <w:rsid w:val="005A7F95"/>
    <w:rsid w:val="005B22E0"/>
    <w:rsid w:val="005B34D0"/>
    <w:rsid w:val="005B4980"/>
    <w:rsid w:val="005B726F"/>
    <w:rsid w:val="005C37AC"/>
    <w:rsid w:val="005C7B18"/>
    <w:rsid w:val="005D1127"/>
    <w:rsid w:val="005D2611"/>
    <w:rsid w:val="005D661D"/>
    <w:rsid w:val="005D71FC"/>
    <w:rsid w:val="005E1162"/>
    <w:rsid w:val="005E30CD"/>
    <w:rsid w:val="005E6313"/>
    <w:rsid w:val="005E78F8"/>
    <w:rsid w:val="005F32D4"/>
    <w:rsid w:val="005F4606"/>
    <w:rsid w:val="005F4D4A"/>
    <w:rsid w:val="005F4DC5"/>
    <w:rsid w:val="005F52E6"/>
    <w:rsid w:val="005F5CD2"/>
    <w:rsid w:val="00603042"/>
    <w:rsid w:val="006037C9"/>
    <w:rsid w:val="00607B86"/>
    <w:rsid w:val="006130EE"/>
    <w:rsid w:val="00615B04"/>
    <w:rsid w:val="0062232A"/>
    <w:rsid w:val="00622FAF"/>
    <w:rsid w:val="00625C2C"/>
    <w:rsid w:val="006269FF"/>
    <w:rsid w:val="00627EB0"/>
    <w:rsid w:val="00633A73"/>
    <w:rsid w:val="0063427B"/>
    <w:rsid w:val="00634C1F"/>
    <w:rsid w:val="0063722D"/>
    <w:rsid w:val="0063775B"/>
    <w:rsid w:val="00637B11"/>
    <w:rsid w:val="006403C5"/>
    <w:rsid w:val="00640457"/>
    <w:rsid w:val="00640A92"/>
    <w:rsid w:val="00643758"/>
    <w:rsid w:val="00645EC6"/>
    <w:rsid w:val="006463DB"/>
    <w:rsid w:val="00651E30"/>
    <w:rsid w:val="00656BA4"/>
    <w:rsid w:val="00661791"/>
    <w:rsid w:val="006623C7"/>
    <w:rsid w:val="00662440"/>
    <w:rsid w:val="006626F4"/>
    <w:rsid w:val="0066296A"/>
    <w:rsid w:val="00665AF5"/>
    <w:rsid w:val="00666CF1"/>
    <w:rsid w:val="006710B5"/>
    <w:rsid w:val="00672604"/>
    <w:rsid w:val="006730D6"/>
    <w:rsid w:val="00674C79"/>
    <w:rsid w:val="00677DE4"/>
    <w:rsid w:val="00680BB2"/>
    <w:rsid w:val="00686EB2"/>
    <w:rsid w:val="0068767D"/>
    <w:rsid w:val="006906D0"/>
    <w:rsid w:val="00692C2A"/>
    <w:rsid w:val="00692E60"/>
    <w:rsid w:val="00693E8C"/>
    <w:rsid w:val="0069508C"/>
    <w:rsid w:val="006957BE"/>
    <w:rsid w:val="00697D3F"/>
    <w:rsid w:val="006A082F"/>
    <w:rsid w:val="006B42BD"/>
    <w:rsid w:val="006B5915"/>
    <w:rsid w:val="006B5E96"/>
    <w:rsid w:val="006B611C"/>
    <w:rsid w:val="006B6E42"/>
    <w:rsid w:val="006B723D"/>
    <w:rsid w:val="006B79EC"/>
    <w:rsid w:val="006C23C5"/>
    <w:rsid w:val="006C31D7"/>
    <w:rsid w:val="006C320C"/>
    <w:rsid w:val="006C3554"/>
    <w:rsid w:val="006C4821"/>
    <w:rsid w:val="006D2460"/>
    <w:rsid w:val="006D47F6"/>
    <w:rsid w:val="006D4F9E"/>
    <w:rsid w:val="006D6863"/>
    <w:rsid w:val="006E35D6"/>
    <w:rsid w:val="006E3F13"/>
    <w:rsid w:val="006E472E"/>
    <w:rsid w:val="006F5016"/>
    <w:rsid w:val="006F5478"/>
    <w:rsid w:val="006F6D06"/>
    <w:rsid w:val="006F7A5A"/>
    <w:rsid w:val="0070069A"/>
    <w:rsid w:val="0070273B"/>
    <w:rsid w:val="007030C2"/>
    <w:rsid w:val="007043E1"/>
    <w:rsid w:val="007063AA"/>
    <w:rsid w:val="007113AA"/>
    <w:rsid w:val="00711CD6"/>
    <w:rsid w:val="00712A3F"/>
    <w:rsid w:val="0071325D"/>
    <w:rsid w:val="0071328B"/>
    <w:rsid w:val="00715393"/>
    <w:rsid w:val="00716825"/>
    <w:rsid w:val="00720939"/>
    <w:rsid w:val="00720AAF"/>
    <w:rsid w:val="0072102E"/>
    <w:rsid w:val="00723026"/>
    <w:rsid w:val="00724A36"/>
    <w:rsid w:val="007262AC"/>
    <w:rsid w:val="00730F8F"/>
    <w:rsid w:val="00736528"/>
    <w:rsid w:val="00736CB2"/>
    <w:rsid w:val="00737ED4"/>
    <w:rsid w:val="0074547A"/>
    <w:rsid w:val="00746EA2"/>
    <w:rsid w:val="007513D6"/>
    <w:rsid w:val="00751F50"/>
    <w:rsid w:val="00752363"/>
    <w:rsid w:val="00752613"/>
    <w:rsid w:val="007526AE"/>
    <w:rsid w:val="007531F3"/>
    <w:rsid w:val="00754DC3"/>
    <w:rsid w:val="00756B3F"/>
    <w:rsid w:val="00761E3A"/>
    <w:rsid w:val="00762EC2"/>
    <w:rsid w:val="00765BE8"/>
    <w:rsid w:val="00766395"/>
    <w:rsid w:val="00766B58"/>
    <w:rsid w:val="00770DFE"/>
    <w:rsid w:val="007717A9"/>
    <w:rsid w:val="00774E6B"/>
    <w:rsid w:val="00781AB7"/>
    <w:rsid w:val="00781CCC"/>
    <w:rsid w:val="00782274"/>
    <w:rsid w:val="00793259"/>
    <w:rsid w:val="00794612"/>
    <w:rsid w:val="00795E18"/>
    <w:rsid w:val="007A186F"/>
    <w:rsid w:val="007A1A00"/>
    <w:rsid w:val="007A43E7"/>
    <w:rsid w:val="007A5A90"/>
    <w:rsid w:val="007A5EC2"/>
    <w:rsid w:val="007A6CB7"/>
    <w:rsid w:val="007A75EC"/>
    <w:rsid w:val="007B177B"/>
    <w:rsid w:val="007B1FD6"/>
    <w:rsid w:val="007C36E4"/>
    <w:rsid w:val="007C3CB3"/>
    <w:rsid w:val="007C6BE2"/>
    <w:rsid w:val="007D5DE3"/>
    <w:rsid w:val="007D7DBF"/>
    <w:rsid w:val="007E1CB5"/>
    <w:rsid w:val="007E4455"/>
    <w:rsid w:val="007E52EA"/>
    <w:rsid w:val="007E549D"/>
    <w:rsid w:val="007E63D5"/>
    <w:rsid w:val="007E7170"/>
    <w:rsid w:val="007E787E"/>
    <w:rsid w:val="007F0989"/>
    <w:rsid w:val="007F180C"/>
    <w:rsid w:val="007F1E9F"/>
    <w:rsid w:val="007F38B2"/>
    <w:rsid w:val="007F6E9C"/>
    <w:rsid w:val="007F7C00"/>
    <w:rsid w:val="00800319"/>
    <w:rsid w:val="008004B7"/>
    <w:rsid w:val="00800900"/>
    <w:rsid w:val="00800EA4"/>
    <w:rsid w:val="00801A11"/>
    <w:rsid w:val="008020DB"/>
    <w:rsid w:val="00802771"/>
    <w:rsid w:val="00804A8F"/>
    <w:rsid w:val="00805A57"/>
    <w:rsid w:val="00807968"/>
    <w:rsid w:val="00811E4E"/>
    <w:rsid w:val="00814DF9"/>
    <w:rsid w:val="00821F6C"/>
    <w:rsid w:val="0082357B"/>
    <w:rsid w:val="00823F7B"/>
    <w:rsid w:val="00826287"/>
    <w:rsid w:val="00830877"/>
    <w:rsid w:val="008328AA"/>
    <w:rsid w:val="0083404E"/>
    <w:rsid w:val="00835B89"/>
    <w:rsid w:val="00835E36"/>
    <w:rsid w:val="008363EF"/>
    <w:rsid w:val="0084290E"/>
    <w:rsid w:val="00847295"/>
    <w:rsid w:val="008476B8"/>
    <w:rsid w:val="008530A7"/>
    <w:rsid w:val="00853AD8"/>
    <w:rsid w:val="00863EEE"/>
    <w:rsid w:val="00863F24"/>
    <w:rsid w:val="008669D3"/>
    <w:rsid w:val="008678B1"/>
    <w:rsid w:val="008708E0"/>
    <w:rsid w:val="008745C7"/>
    <w:rsid w:val="00875F3D"/>
    <w:rsid w:val="00876A94"/>
    <w:rsid w:val="00877097"/>
    <w:rsid w:val="008823D1"/>
    <w:rsid w:val="008827D7"/>
    <w:rsid w:val="008849B9"/>
    <w:rsid w:val="008849F9"/>
    <w:rsid w:val="00885C60"/>
    <w:rsid w:val="00886C29"/>
    <w:rsid w:val="00886CF3"/>
    <w:rsid w:val="00893FEA"/>
    <w:rsid w:val="00896DA9"/>
    <w:rsid w:val="008A04A4"/>
    <w:rsid w:val="008A4BD9"/>
    <w:rsid w:val="008A6223"/>
    <w:rsid w:val="008A6A3D"/>
    <w:rsid w:val="008B19A6"/>
    <w:rsid w:val="008B258B"/>
    <w:rsid w:val="008B365D"/>
    <w:rsid w:val="008B715D"/>
    <w:rsid w:val="008B7D83"/>
    <w:rsid w:val="008C0797"/>
    <w:rsid w:val="008C38E7"/>
    <w:rsid w:val="008D3542"/>
    <w:rsid w:val="008D4ED3"/>
    <w:rsid w:val="008E12BB"/>
    <w:rsid w:val="008E1ABB"/>
    <w:rsid w:val="008E359C"/>
    <w:rsid w:val="008E6CB7"/>
    <w:rsid w:val="008E7B3B"/>
    <w:rsid w:val="008F0A75"/>
    <w:rsid w:val="008F0C92"/>
    <w:rsid w:val="008F0FA1"/>
    <w:rsid w:val="008F26F0"/>
    <w:rsid w:val="008F3997"/>
    <w:rsid w:val="008F74D1"/>
    <w:rsid w:val="008F7FDB"/>
    <w:rsid w:val="009001FA"/>
    <w:rsid w:val="00901F07"/>
    <w:rsid w:val="00904E8D"/>
    <w:rsid w:val="0091053E"/>
    <w:rsid w:val="00910959"/>
    <w:rsid w:val="00910D9E"/>
    <w:rsid w:val="009139E2"/>
    <w:rsid w:val="00913BC7"/>
    <w:rsid w:val="009161CB"/>
    <w:rsid w:val="00916FE4"/>
    <w:rsid w:val="00917B94"/>
    <w:rsid w:val="00921556"/>
    <w:rsid w:val="0092275E"/>
    <w:rsid w:val="00924715"/>
    <w:rsid w:val="00924A2B"/>
    <w:rsid w:val="00926B37"/>
    <w:rsid w:val="00931AEC"/>
    <w:rsid w:val="009323ED"/>
    <w:rsid w:val="0093332F"/>
    <w:rsid w:val="00933C08"/>
    <w:rsid w:val="009353E9"/>
    <w:rsid w:val="00940005"/>
    <w:rsid w:val="009401E4"/>
    <w:rsid w:val="009403C7"/>
    <w:rsid w:val="00941D56"/>
    <w:rsid w:val="00944FCD"/>
    <w:rsid w:val="00946C5F"/>
    <w:rsid w:val="00946CAA"/>
    <w:rsid w:val="00950BE1"/>
    <w:rsid w:val="00955F51"/>
    <w:rsid w:val="00957C80"/>
    <w:rsid w:val="009626D4"/>
    <w:rsid w:val="00962846"/>
    <w:rsid w:val="0096323C"/>
    <w:rsid w:val="00967BE5"/>
    <w:rsid w:val="0097304D"/>
    <w:rsid w:val="00973C51"/>
    <w:rsid w:val="00975066"/>
    <w:rsid w:val="009758CA"/>
    <w:rsid w:val="009765F3"/>
    <w:rsid w:val="00976E1C"/>
    <w:rsid w:val="00977E44"/>
    <w:rsid w:val="00981055"/>
    <w:rsid w:val="00981671"/>
    <w:rsid w:val="00986BB4"/>
    <w:rsid w:val="009934EE"/>
    <w:rsid w:val="00996A39"/>
    <w:rsid w:val="009A1AA2"/>
    <w:rsid w:val="009A3737"/>
    <w:rsid w:val="009A551D"/>
    <w:rsid w:val="009A7AFA"/>
    <w:rsid w:val="009A7FE9"/>
    <w:rsid w:val="009B02CF"/>
    <w:rsid w:val="009B0D78"/>
    <w:rsid w:val="009B10C2"/>
    <w:rsid w:val="009B2772"/>
    <w:rsid w:val="009B3173"/>
    <w:rsid w:val="009B4C89"/>
    <w:rsid w:val="009B4C9D"/>
    <w:rsid w:val="009B591E"/>
    <w:rsid w:val="009B5BEE"/>
    <w:rsid w:val="009B77EC"/>
    <w:rsid w:val="009C243A"/>
    <w:rsid w:val="009C33A0"/>
    <w:rsid w:val="009C35DB"/>
    <w:rsid w:val="009C554A"/>
    <w:rsid w:val="009C6F74"/>
    <w:rsid w:val="009D0E71"/>
    <w:rsid w:val="009D2590"/>
    <w:rsid w:val="009D5016"/>
    <w:rsid w:val="009D5E1A"/>
    <w:rsid w:val="009E3D8E"/>
    <w:rsid w:val="009E4BBC"/>
    <w:rsid w:val="009E66BA"/>
    <w:rsid w:val="009E6A49"/>
    <w:rsid w:val="009F03C0"/>
    <w:rsid w:val="009F188A"/>
    <w:rsid w:val="009F2F2A"/>
    <w:rsid w:val="009F336F"/>
    <w:rsid w:val="009F4675"/>
    <w:rsid w:val="009F4D65"/>
    <w:rsid w:val="009F6FDE"/>
    <w:rsid w:val="009F718C"/>
    <w:rsid w:val="00A01C67"/>
    <w:rsid w:val="00A12F4C"/>
    <w:rsid w:val="00A13B6D"/>
    <w:rsid w:val="00A24E6D"/>
    <w:rsid w:val="00A2593C"/>
    <w:rsid w:val="00A321BD"/>
    <w:rsid w:val="00A32D4A"/>
    <w:rsid w:val="00A3326F"/>
    <w:rsid w:val="00A33C7E"/>
    <w:rsid w:val="00A37778"/>
    <w:rsid w:val="00A41C96"/>
    <w:rsid w:val="00A4200A"/>
    <w:rsid w:val="00A4293B"/>
    <w:rsid w:val="00A43240"/>
    <w:rsid w:val="00A44399"/>
    <w:rsid w:val="00A46696"/>
    <w:rsid w:val="00A51407"/>
    <w:rsid w:val="00A52EB6"/>
    <w:rsid w:val="00A546F3"/>
    <w:rsid w:val="00A60AA6"/>
    <w:rsid w:val="00A60FA4"/>
    <w:rsid w:val="00A62E31"/>
    <w:rsid w:val="00A6479B"/>
    <w:rsid w:val="00A669EA"/>
    <w:rsid w:val="00A66EF7"/>
    <w:rsid w:val="00A72DE3"/>
    <w:rsid w:val="00A733E2"/>
    <w:rsid w:val="00A7347A"/>
    <w:rsid w:val="00A74C0D"/>
    <w:rsid w:val="00A765A1"/>
    <w:rsid w:val="00A773ED"/>
    <w:rsid w:val="00A818FB"/>
    <w:rsid w:val="00A85CFA"/>
    <w:rsid w:val="00A92C0C"/>
    <w:rsid w:val="00A935C3"/>
    <w:rsid w:val="00A95448"/>
    <w:rsid w:val="00A97832"/>
    <w:rsid w:val="00AA0E92"/>
    <w:rsid w:val="00AA38E7"/>
    <w:rsid w:val="00AA3A5F"/>
    <w:rsid w:val="00AA3B07"/>
    <w:rsid w:val="00AA525F"/>
    <w:rsid w:val="00AB0D87"/>
    <w:rsid w:val="00AB140F"/>
    <w:rsid w:val="00AB4139"/>
    <w:rsid w:val="00AB65AF"/>
    <w:rsid w:val="00AB6D72"/>
    <w:rsid w:val="00AC1948"/>
    <w:rsid w:val="00AC46A5"/>
    <w:rsid w:val="00AC542D"/>
    <w:rsid w:val="00AC651C"/>
    <w:rsid w:val="00AC693A"/>
    <w:rsid w:val="00AD019D"/>
    <w:rsid w:val="00AD0358"/>
    <w:rsid w:val="00AD1CA0"/>
    <w:rsid w:val="00AD3836"/>
    <w:rsid w:val="00AD47A8"/>
    <w:rsid w:val="00AD51B6"/>
    <w:rsid w:val="00AD58C7"/>
    <w:rsid w:val="00AD6BA0"/>
    <w:rsid w:val="00AD793D"/>
    <w:rsid w:val="00AE399B"/>
    <w:rsid w:val="00AE41DC"/>
    <w:rsid w:val="00AE4635"/>
    <w:rsid w:val="00AF0788"/>
    <w:rsid w:val="00AF2564"/>
    <w:rsid w:val="00AF4FE8"/>
    <w:rsid w:val="00AF6425"/>
    <w:rsid w:val="00AF6EA5"/>
    <w:rsid w:val="00AF71C1"/>
    <w:rsid w:val="00B02F16"/>
    <w:rsid w:val="00B04E3E"/>
    <w:rsid w:val="00B07DC4"/>
    <w:rsid w:val="00B10BF9"/>
    <w:rsid w:val="00B167E6"/>
    <w:rsid w:val="00B21D88"/>
    <w:rsid w:val="00B24BA5"/>
    <w:rsid w:val="00B3186F"/>
    <w:rsid w:val="00B32B21"/>
    <w:rsid w:val="00B34C00"/>
    <w:rsid w:val="00B35E66"/>
    <w:rsid w:val="00B3709F"/>
    <w:rsid w:val="00B37B3B"/>
    <w:rsid w:val="00B40176"/>
    <w:rsid w:val="00B40FC7"/>
    <w:rsid w:val="00B43245"/>
    <w:rsid w:val="00B47B7D"/>
    <w:rsid w:val="00B51B5A"/>
    <w:rsid w:val="00B52729"/>
    <w:rsid w:val="00B53BFE"/>
    <w:rsid w:val="00B53FC9"/>
    <w:rsid w:val="00B54993"/>
    <w:rsid w:val="00B55950"/>
    <w:rsid w:val="00B565CB"/>
    <w:rsid w:val="00B578DF"/>
    <w:rsid w:val="00B63A05"/>
    <w:rsid w:val="00B650FA"/>
    <w:rsid w:val="00B65B11"/>
    <w:rsid w:val="00B65D11"/>
    <w:rsid w:val="00B6749B"/>
    <w:rsid w:val="00B70116"/>
    <w:rsid w:val="00B731AE"/>
    <w:rsid w:val="00B74F7B"/>
    <w:rsid w:val="00B75703"/>
    <w:rsid w:val="00B75756"/>
    <w:rsid w:val="00B81FCD"/>
    <w:rsid w:val="00B82FBC"/>
    <w:rsid w:val="00B8359A"/>
    <w:rsid w:val="00B84027"/>
    <w:rsid w:val="00B85905"/>
    <w:rsid w:val="00B9203E"/>
    <w:rsid w:val="00B94E4C"/>
    <w:rsid w:val="00B968CE"/>
    <w:rsid w:val="00BA268B"/>
    <w:rsid w:val="00BA316C"/>
    <w:rsid w:val="00BA6B20"/>
    <w:rsid w:val="00BB3B43"/>
    <w:rsid w:val="00BC0048"/>
    <w:rsid w:val="00BC05BE"/>
    <w:rsid w:val="00BC05F6"/>
    <w:rsid w:val="00BC08D9"/>
    <w:rsid w:val="00BC11AA"/>
    <w:rsid w:val="00BC1705"/>
    <w:rsid w:val="00BC4F6B"/>
    <w:rsid w:val="00BC502E"/>
    <w:rsid w:val="00BC5E74"/>
    <w:rsid w:val="00BC6348"/>
    <w:rsid w:val="00BD04E3"/>
    <w:rsid w:val="00BD1188"/>
    <w:rsid w:val="00BD1B0F"/>
    <w:rsid w:val="00BD25A7"/>
    <w:rsid w:val="00BD5852"/>
    <w:rsid w:val="00BD6806"/>
    <w:rsid w:val="00BD7B06"/>
    <w:rsid w:val="00BD7FC8"/>
    <w:rsid w:val="00BE2E84"/>
    <w:rsid w:val="00BE42D0"/>
    <w:rsid w:val="00BE572F"/>
    <w:rsid w:val="00BE7613"/>
    <w:rsid w:val="00BE78B4"/>
    <w:rsid w:val="00BF0791"/>
    <w:rsid w:val="00BF1D92"/>
    <w:rsid w:val="00BF26D9"/>
    <w:rsid w:val="00C01B40"/>
    <w:rsid w:val="00C028D6"/>
    <w:rsid w:val="00C02EE0"/>
    <w:rsid w:val="00C0542B"/>
    <w:rsid w:val="00C05643"/>
    <w:rsid w:val="00C05DC6"/>
    <w:rsid w:val="00C06A3C"/>
    <w:rsid w:val="00C07399"/>
    <w:rsid w:val="00C10C86"/>
    <w:rsid w:val="00C12B3A"/>
    <w:rsid w:val="00C13456"/>
    <w:rsid w:val="00C14FC9"/>
    <w:rsid w:val="00C16959"/>
    <w:rsid w:val="00C2459C"/>
    <w:rsid w:val="00C273C4"/>
    <w:rsid w:val="00C313F3"/>
    <w:rsid w:val="00C50B0F"/>
    <w:rsid w:val="00C53C4F"/>
    <w:rsid w:val="00C558D1"/>
    <w:rsid w:val="00C5698D"/>
    <w:rsid w:val="00C573F8"/>
    <w:rsid w:val="00C57A5E"/>
    <w:rsid w:val="00C61E10"/>
    <w:rsid w:val="00C625E6"/>
    <w:rsid w:val="00C633C7"/>
    <w:rsid w:val="00C6343A"/>
    <w:rsid w:val="00C714BA"/>
    <w:rsid w:val="00C73CCB"/>
    <w:rsid w:val="00C75B20"/>
    <w:rsid w:val="00C76B56"/>
    <w:rsid w:val="00C8704D"/>
    <w:rsid w:val="00C9122B"/>
    <w:rsid w:val="00C940BF"/>
    <w:rsid w:val="00C96473"/>
    <w:rsid w:val="00CA2FC2"/>
    <w:rsid w:val="00CA3E38"/>
    <w:rsid w:val="00CA5966"/>
    <w:rsid w:val="00CA7359"/>
    <w:rsid w:val="00CA7CF4"/>
    <w:rsid w:val="00CB2C1E"/>
    <w:rsid w:val="00CB5408"/>
    <w:rsid w:val="00CC1979"/>
    <w:rsid w:val="00CC472F"/>
    <w:rsid w:val="00CC6352"/>
    <w:rsid w:val="00CD0CC5"/>
    <w:rsid w:val="00CD53F3"/>
    <w:rsid w:val="00CD5471"/>
    <w:rsid w:val="00CD5AE3"/>
    <w:rsid w:val="00CD61EB"/>
    <w:rsid w:val="00CD7882"/>
    <w:rsid w:val="00CE2193"/>
    <w:rsid w:val="00CE3040"/>
    <w:rsid w:val="00CE3CCF"/>
    <w:rsid w:val="00CE46C1"/>
    <w:rsid w:val="00CE6E0B"/>
    <w:rsid w:val="00CF07EE"/>
    <w:rsid w:val="00CF45CA"/>
    <w:rsid w:val="00CF4FDD"/>
    <w:rsid w:val="00CF6B10"/>
    <w:rsid w:val="00CF7218"/>
    <w:rsid w:val="00D025CA"/>
    <w:rsid w:val="00D03CCD"/>
    <w:rsid w:val="00D0531C"/>
    <w:rsid w:val="00D05E6B"/>
    <w:rsid w:val="00D0613D"/>
    <w:rsid w:val="00D06235"/>
    <w:rsid w:val="00D12276"/>
    <w:rsid w:val="00D16ED1"/>
    <w:rsid w:val="00D21872"/>
    <w:rsid w:val="00D2356C"/>
    <w:rsid w:val="00D27503"/>
    <w:rsid w:val="00D3096F"/>
    <w:rsid w:val="00D3408D"/>
    <w:rsid w:val="00D35384"/>
    <w:rsid w:val="00D363A8"/>
    <w:rsid w:val="00D36F9C"/>
    <w:rsid w:val="00D3761D"/>
    <w:rsid w:val="00D37855"/>
    <w:rsid w:val="00D4172B"/>
    <w:rsid w:val="00D41852"/>
    <w:rsid w:val="00D42335"/>
    <w:rsid w:val="00D42E39"/>
    <w:rsid w:val="00D47197"/>
    <w:rsid w:val="00D473B0"/>
    <w:rsid w:val="00D51C17"/>
    <w:rsid w:val="00D5227B"/>
    <w:rsid w:val="00D52412"/>
    <w:rsid w:val="00D5304D"/>
    <w:rsid w:val="00D54FDB"/>
    <w:rsid w:val="00D5519E"/>
    <w:rsid w:val="00D55248"/>
    <w:rsid w:val="00D56D6C"/>
    <w:rsid w:val="00D60D67"/>
    <w:rsid w:val="00D66366"/>
    <w:rsid w:val="00D72677"/>
    <w:rsid w:val="00D73BD2"/>
    <w:rsid w:val="00D7544B"/>
    <w:rsid w:val="00D769BF"/>
    <w:rsid w:val="00D7726B"/>
    <w:rsid w:val="00D8182C"/>
    <w:rsid w:val="00D86F6B"/>
    <w:rsid w:val="00D8781C"/>
    <w:rsid w:val="00D908D5"/>
    <w:rsid w:val="00D91BB1"/>
    <w:rsid w:val="00D9240E"/>
    <w:rsid w:val="00D93D6F"/>
    <w:rsid w:val="00D9407B"/>
    <w:rsid w:val="00D95C5D"/>
    <w:rsid w:val="00D96DF1"/>
    <w:rsid w:val="00D971BA"/>
    <w:rsid w:val="00DA468F"/>
    <w:rsid w:val="00DB47CB"/>
    <w:rsid w:val="00DB545B"/>
    <w:rsid w:val="00DC745D"/>
    <w:rsid w:val="00DC755B"/>
    <w:rsid w:val="00DD4FF5"/>
    <w:rsid w:val="00DD5BA3"/>
    <w:rsid w:val="00DD6BA1"/>
    <w:rsid w:val="00DD6ED0"/>
    <w:rsid w:val="00DE0AFB"/>
    <w:rsid w:val="00DE3AA5"/>
    <w:rsid w:val="00DE3EB5"/>
    <w:rsid w:val="00DE6740"/>
    <w:rsid w:val="00DF2123"/>
    <w:rsid w:val="00DF2317"/>
    <w:rsid w:val="00DF31EB"/>
    <w:rsid w:val="00DF367D"/>
    <w:rsid w:val="00DF53EE"/>
    <w:rsid w:val="00DF6045"/>
    <w:rsid w:val="00E00334"/>
    <w:rsid w:val="00E01378"/>
    <w:rsid w:val="00E015EC"/>
    <w:rsid w:val="00E03D84"/>
    <w:rsid w:val="00E04007"/>
    <w:rsid w:val="00E05A3A"/>
    <w:rsid w:val="00E122F3"/>
    <w:rsid w:val="00E14331"/>
    <w:rsid w:val="00E17840"/>
    <w:rsid w:val="00E22B18"/>
    <w:rsid w:val="00E23232"/>
    <w:rsid w:val="00E27D03"/>
    <w:rsid w:val="00E33CD0"/>
    <w:rsid w:val="00E47224"/>
    <w:rsid w:val="00E51C48"/>
    <w:rsid w:val="00E51FC1"/>
    <w:rsid w:val="00E5293F"/>
    <w:rsid w:val="00E52ECB"/>
    <w:rsid w:val="00E52F9D"/>
    <w:rsid w:val="00E53A10"/>
    <w:rsid w:val="00E6309F"/>
    <w:rsid w:val="00E632BC"/>
    <w:rsid w:val="00E66C03"/>
    <w:rsid w:val="00E66F3B"/>
    <w:rsid w:val="00E7050E"/>
    <w:rsid w:val="00E71E3C"/>
    <w:rsid w:val="00E73981"/>
    <w:rsid w:val="00E74E91"/>
    <w:rsid w:val="00E753A4"/>
    <w:rsid w:val="00E75A56"/>
    <w:rsid w:val="00E813F2"/>
    <w:rsid w:val="00E82413"/>
    <w:rsid w:val="00E84002"/>
    <w:rsid w:val="00E851A3"/>
    <w:rsid w:val="00E85F85"/>
    <w:rsid w:val="00E86D21"/>
    <w:rsid w:val="00E87517"/>
    <w:rsid w:val="00E87D82"/>
    <w:rsid w:val="00E926B7"/>
    <w:rsid w:val="00E92F5C"/>
    <w:rsid w:val="00E949FC"/>
    <w:rsid w:val="00E96A56"/>
    <w:rsid w:val="00EA175B"/>
    <w:rsid w:val="00EA3723"/>
    <w:rsid w:val="00EA6053"/>
    <w:rsid w:val="00EB065F"/>
    <w:rsid w:val="00EB3D5C"/>
    <w:rsid w:val="00EB42E0"/>
    <w:rsid w:val="00EC12C9"/>
    <w:rsid w:val="00EC1E30"/>
    <w:rsid w:val="00EC29BC"/>
    <w:rsid w:val="00EC4F63"/>
    <w:rsid w:val="00EC7B81"/>
    <w:rsid w:val="00ED0FC5"/>
    <w:rsid w:val="00ED5A4B"/>
    <w:rsid w:val="00ED63C7"/>
    <w:rsid w:val="00EE3358"/>
    <w:rsid w:val="00EE78F4"/>
    <w:rsid w:val="00EF59B7"/>
    <w:rsid w:val="00F01914"/>
    <w:rsid w:val="00F01C33"/>
    <w:rsid w:val="00F02493"/>
    <w:rsid w:val="00F02CB0"/>
    <w:rsid w:val="00F02FC7"/>
    <w:rsid w:val="00F03AE0"/>
    <w:rsid w:val="00F04ACA"/>
    <w:rsid w:val="00F056EA"/>
    <w:rsid w:val="00F063EC"/>
    <w:rsid w:val="00F0730F"/>
    <w:rsid w:val="00F10A11"/>
    <w:rsid w:val="00F12B83"/>
    <w:rsid w:val="00F17B5B"/>
    <w:rsid w:val="00F31EB9"/>
    <w:rsid w:val="00F34164"/>
    <w:rsid w:val="00F3492A"/>
    <w:rsid w:val="00F34C0B"/>
    <w:rsid w:val="00F42738"/>
    <w:rsid w:val="00F44384"/>
    <w:rsid w:val="00F4699F"/>
    <w:rsid w:val="00F47359"/>
    <w:rsid w:val="00F47892"/>
    <w:rsid w:val="00F56970"/>
    <w:rsid w:val="00F617C8"/>
    <w:rsid w:val="00F61BB8"/>
    <w:rsid w:val="00F61BC0"/>
    <w:rsid w:val="00F62410"/>
    <w:rsid w:val="00F625B3"/>
    <w:rsid w:val="00F643E4"/>
    <w:rsid w:val="00F65F0A"/>
    <w:rsid w:val="00F72253"/>
    <w:rsid w:val="00F756E3"/>
    <w:rsid w:val="00F7644B"/>
    <w:rsid w:val="00F8308D"/>
    <w:rsid w:val="00F848C3"/>
    <w:rsid w:val="00F86128"/>
    <w:rsid w:val="00F90B47"/>
    <w:rsid w:val="00F937FD"/>
    <w:rsid w:val="00F96CF8"/>
    <w:rsid w:val="00F97021"/>
    <w:rsid w:val="00FA55E2"/>
    <w:rsid w:val="00FB27EF"/>
    <w:rsid w:val="00FB6EFC"/>
    <w:rsid w:val="00FC0800"/>
    <w:rsid w:val="00FC294A"/>
    <w:rsid w:val="00FC37E0"/>
    <w:rsid w:val="00FC4F65"/>
    <w:rsid w:val="00FC6419"/>
    <w:rsid w:val="00FD04DE"/>
    <w:rsid w:val="00FD0CBB"/>
    <w:rsid w:val="00FD5390"/>
    <w:rsid w:val="00FD6AD1"/>
    <w:rsid w:val="00FD7AD0"/>
    <w:rsid w:val="00FE10C3"/>
    <w:rsid w:val="00FE1133"/>
    <w:rsid w:val="00FE5CD8"/>
    <w:rsid w:val="00FF1ED3"/>
    <w:rsid w:val="00FF4BFF"/>
    <w:rsid w:val="00FF6AD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0CD7"/>
  <w15:docId w15:val="{A0C215A0-DE4A-44BF-8E35-A2C93A0A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93"/>
    <w:rPr>
      <w:rFonts w:ascii="Times New Roman" w:eastAsia="Times New Roman" w:hAnsi="Times New Roman" w:cs="Angsana New"/>
      <w:sz w:val="24"/>
      <w:szCs w:val="28"/>
    </w:rPr>
  </w:style>
  <w:style w:type="paragraph" w:styleId="Heading1">
    <w:name w:val="heading 1"/>
    <w:basedOn w:val="Normal"/>
    <w:next w:val="Normal"/>
    <w:link w:val="Heading1Char"/>
    <w:qFormat/>
    <w:rsid w:val="00505786"/>
    <w:pPr>
      <w:keepNext/>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B07DC4"/>
    <w:pPr>
      <w:keepNext/>
      <w:keepLines/>
      <w:spacing w:before="200"/>
      <w:outlineLvl w:val="1"/>
    </w:pPr>
    <w:rPr>
      <w:rFonts w:ascii="Cambria" w:hAnsi="Cambria"/>
      <w:b/>
      <w:bCs/>
      <w:color w:val="4F81BD"/>
      <w:sz w:val="26"/>
      <w:szCs w:val="33"/>
    </w:rPr>
  </w:style>
  <w:style w:type="paragraph" w:styleId="Heading3">
    <w:name w:val="heading 3"/>
    <w:basedOn w:val="Normal"/>
    <w:next w:val="Normal"/>
    <w:link w:val="Heading3Char"/>
    <w:qFormat/>
    <w:rsid w:val="00241B52"/>
    <w:pPr>
      <w:keepNext/>
      <w:spacing w:before="240" w:after="60"/>
      <w:outlineLvl w:val="2"/>
    </w:pPr>
    <w:rPr>
      <w:rFonts w:ascii="Arial" w:hAnsi="Arial"/>
      <w:b/>
      <w:bCs/>
      <w:sz w:val="26"/>
      <w:szCs w:val="30"/>
    </w:rPr>
  </w:style>
  <w:style w:type="paragraph" w:styleId="Heading4">
    <w:name w:val="heading 4"/>
    <w:basedOn w:val="Normal"/>
    <w:next w:val="Normal"/>
    <w:link w:val="Heading4Char"/>
    <w:unhideWhenUsed/>
    <w:qFormat/>
    <w:rsid w:val="00241B52"/>
    <w:pPr>
      <w:spacing w:before="200" w:line="276" w:lineRule="auto"/>
      <w:outlineLvl w:val="3"/>
    </w:pPr>
    <w:rPr>
      <w:rFonts w:ascii="Cambria" w:hAnsi="Cambria"/>
      <w:b/>
      <w:bCs/>
      <w:i/>
      <w:iCs/>
      <w:sz w:val="22"/>
      <w:szCs w:val="22"/>
    </w:rPr>
  </w:style>
  <w:style w:type="paragraph" w:styleId="Heading5">
    <w:name w:val="heading 5"/>
    <w:basedOn w:val="Normal"/>
    <w:next w:val="Normal"/>
    <w:link w:val="Heading5Char"/>
    <w:unhideWhenUsed/>
    <w:qFormat/>
    <w:rsid w:val="00241B52"/>
    <w:pPr>
      <w:spacing w:before="200" w:line="276" w:lineRule="auto"/>
      <w:outlineLvl w:val="4"/>
    </w:pPr>
    <w:rPr>
      <w:rFonts w:ascii="Cambria" w:hAnsi="Cambria"/>
      <w:b/>
      <w:bCs/>
      <w:color w:val="7F7F7F"/>
      <w:sz w:val="22"/>
      <w:szCs w:val="22"/>
    </w:rPr>
  </w:style>
  <w:style w:type="paragraph" w:styleId="Heading6">
    <w:name w:val="heading 6"/>
    <w:basedOn w:val="Normal"/>
    <w:next w:val="Normal"/>
    <w:link w:val="Heading6Char"/>
    <w:unhideWhenUsed/>
    <w:qFormat/>
    <w:rsid w:val="00D03CCD"/>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241B52"/>
    <w:pPr>
      <w:spacing w:line="276" w:lineRule="auto"/>
      <w:outlineLvl w:val="6"/>
    </w:pPr>
    <w:rPr>
      <w:rFonts w:ascii="Cambria" w:hAnsi="Cambria"/>
      <w:i/>
      <w:iCs/>
      <w:sz w:val="22"/>
      <w:szCs w:val="22"/>
    </w:rPr>
  </w:style>
  <w:style w:type="paragraph" w:styleId="Heading8">
    <w:name w:val="heading 8"/>
    <w:basedOn w:val="Normal"/>
    <w:next w:val="Normal"/>
    <w:link w:val="Heading8Char"/>
    <w:unhideWhenUsed/>
    <w:qFormat/>
    <w:rsid w:val="00241B52"/>
    <w:pPr>
      <w:spacing w:line="276" w:lineRule="auto"/>
      <w:outlineLvl w:val="7"/>
    </w:pPr>
    <w:rPr>
      <w:rFonts w:ascii="Cambria" w:hAnsi="Cambria"/>
      <w:sz w:val="20"/>
      <w:szCs w:val="20"/>
    </w:rPr>
  </w:style>
  <w:style w:type="paragraph" w:styleId="Heading9">
    <w:name w:val="heading 9"/>
    <w:basedOn w:val="Normal"/>
    <w:next w:val="Normal"/>
    <w:link w:val="Heading9Char"/>
    <w:unhideWhenUsed/>
    <w:qFormat/>
    <w:rsid w:val="00241B52"/>
    <w:pPr>
      <w:spacing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786"/>
    <w:rPr>
      <w:rFonts w:ascii="Cambria" w:eastAsia="Calibri" w:hAnsi="Cambria" w:cs="Browallia New"/>
      <w:b/>
      <w:bCs/>
      <w:kern w:val="32"/>
      <w:sz w:val="32"/>
      <w:szCs w:val="32"/>
    </w:rPr>
  </w:style>
  <w:style w:type="character" w:customStyle="1" w:styleId="Heading2Char">
    <w:name w:val="Heading 2 Char"/>
    <w:link w:val="Heading2"/>
    <w:rsid w:val="00B07DC4"/>
    <w:rPr>
      <w:rFonts w:ascii="Cambria" w:eastAsia="Times New Roman" w:hAnsi="Cambria" w:cs="Angsana New"/>
      <w:b/>
      <w:bCs/>
      <w:color w:val="4F81BD"/>
      <w:sz w:val="26"/>
      <w:szCs w:val="33"/>
    </w:rPr>
  </w:style>
  <w:style w:type="character" w:customStyle="1" w:styleId="Heading3Char">
    <w:name w:val="Heading 3 Char"/>
    <w:link w:val="Heading3"/>
    <w:rsid w:val="00241B52"/>
    <w:rPr>
      <w:rFonts w:ascii="Arial" w:eastAsia="Times New Roman" w:hAnsi="Arial" w:cs="Angsana New"/>
      <w:b/>
      <w:bCs/>
      <w:sz w:val="26"/>
      <w:szCs w:val="30"/>
    </w:rPr>
  </w:style>
  <w:style w:type="character" w:customStyle="1" w:styleId="Heading4Char">
    <w:name w:val="Heading 4 Char"/>
    <w:link w:val="Heading4"/>
    <w:rsid w:val="00241B52"/>
    <w:rPr>
      <w:rFonts w:ascii="Cambria" w:eastAsia="Times New Roman" w:hAnsi="Cambria" w:cs="Angsana New"/>
      <w:b/>
      <w:bCs/>
      <w:i/>
      <w:iCs/>
      <w:szCs w:val="22"/>
    </w:rPr>
  </w:style>
  <w:style w:type="character" w:customStyle="1" w:styleId="Heading5Char">
    <w:name w:val="Heading 5 Char"/>
    <w:link w:val="Heading5"/>
    <w:rsid w:val="00241B52"/>
    <w:rPr>
      <w:rFonts w:ascii="Cambria" w:eastAsia="Times New Roman" w:hAnsi="Cambria" w:cs="Angsana New"/>
      <w:b/>
      <w:bCs/>
      <w:color w:val="7F7F7F"/>
      <w:szCs w:val="22"/>
    </w:rPr>
  </w:style>
  <w:style w:type="character" w:customStyle="1" w:styleId="Heading6Char">
    <w:name w:val="Heading 6 Char"/>
    <w:link w:val="Heading6"/>
    <w:rsid w:val="00D03CCD"/>
    <w:rPr>
      <w:rFonts w:ascii="Cambria" w:eastAsia="Times New Roman" w:hAnsi="Cambria" w:cs="Angsana New"/>
      <w:i/>
      <w:iCs/>
      <w:color w:val="243F60"/>
      <w:sz w:val="24"/>
    </w:rPr>
  </w:style>
  <w:style w:type="character" w:customStyle="1" w:styleId="Heading7Char">
    <w:name w:val="Heading 7 Char"/>
    <w:link w:val="Heading7"/>
    <w:rsid w:val="00241B52"/>
    <w:rPr>
      <w:rFonts w:ascii="Cambria" w:eastAsia="Times New Roman" w:hAnsi="Cambria" w:cs="Angsana New"/>
      <w:i/>
      <w:iCs/>
      <w:szCs w:val="22"/>
    </w:rPr>
  </w:style>
  <w:style w:type="character" w:customStyle="1" w:styleId="Heading8Char">
    <w:name w:val="Heading 8 Char"/>
    <w:link w:val="Heading8"/>
    <w:rsid w:val="00241B52"/>
    <w:rPr>
      <w:rFonts w:ascii="Cambria" w:eastAsia="Times New Roman" w:hAnsi="Cambria" w:cs="Angsana New"/>
      <w:sz w:val="20"/>
      <w:szCs w:val="20"/>
    </w:rPr>
  </w:style>
  <w:style w:type="character" w:customStyle="1" w:styleId="Heading9Char">
    <w:name w:val="Heading 9 Char"/>
    <w:link w:val="Heading9"/>
    <w:rsid w:val="00241B52"/>
    <w:rPr>
      <w:rFonts w:ascii="Cambria" w:eastAsia="Times New Roman" w:hAnsi="Cambria" w:cs="Angsana New"/>
      <w:i/>
      <w:iCs/>
      <w:spacing w:val="5"/>
      <w:sz w:val="20"/>
      <w:szCs w:val="20"/>
    </w:rPr>
  </w:style>
  <w:style w:type="table" w:styleId="TableGrid">
    <w:name w:val="Table Grid"/>
    <w:basedOn w:val="TableNormal"/>
    <w:uiPriority w:val="39"/>
    <w:rsid w:val="0039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44E0"/>
    <w:pPr>
      <w:tabs>
        <w:tab w:val="center" w:pos="4153"/>
        <w:tab w:val="right" w:pos="8306"/>
      </w:tabs>
    </w:pPr>
  </w:style>
  <w:style w:type="character" w:customStyle="1" w:styleId="HeaderChar">
    <w:name w:val="Header Char"/>
    <w:link w:val="Header"/>
    <w:uiPriority w:val="99"/>
    <w:rsid w:val="001F44E0"/>
    <w:rPr>
      <w:rFonts w:ascii="Times New Roman" w:eastAsia="Times New Roman" w:hAnsi="Times New Roman" w:cs="Angsana New"/>
      <w:sz w:val="24"/>
    </w:rPr>
  </w:style>
  <w:style w:type="character" w:styleId="PageNumber">
    <w:name w:val="page number"/>
    <w:basedOn w:val="DefaultParagraphFont"/>
    <w:uiPriority w:val="99"/>
    <w:rsid w:val="001F44E0"/>
  </w:style>
  <w:style w:type="paragraph" w:customStyle="1" w:styleId="1">
    <w:name w:val="ปกติ1"/>
    <w:basedOn w:val="Normal"/>
    <w:link w:val="10"/>
    <w:rsid w:val="00505786"/>
    <w:pPr>
      <w:tabs>
        <w:tab w:val="left" w:pos="1080"/>
      </w:tabs>
      <w:ind w:firstLine="720"/>
      <w:jc w:val="thaiDistribute"/>
    </w:pPr>
    <w:rPr>
      <w:rFonts w:ascii="Browallia New" w:eastAsia="Calibri" w:hAnsi="Browallia New"/>
      <w:sz w:val="32"/>
      <w:szCs w:val="32"/>
      <w:lang w:val="x-none" w:eastAsia="x-none"/>
    </w:rPr>
  </w:style>
  <w:style w:type="character" w:customStyle="1" w:styleId="10">
    <w:name w:val="ปกติ1 อักขระ"/>
    <w:link w:val="1"/>
    <w:rsid w:val="00505786"/>
    <w:rPr>
      <w:rFonts w:ascii="Browallia New" w:eastAsia="Calibri" w:hAnsi="Browallia New" w:cs="Browallia New"/>
      <w:sz w:val="32"/>
      <w:szCs w:val="32"/>
    </w:rPr>
  </w:style>
  <w:style w:type="paragraph" w:customStyle="1" w:styleId="a">
    <w:name w:val="ปกติ กึ่งกลาง"/>
    <w:basedOn w:val="Normal"/>
    <w:link w:val="a0"/>
    <w:rsid w:val="00505786"/>
    <w:pPr>
      <w:jc w:val="center"/>
    </w:pPr>
    <w:rPr>
      <w:rFonts w:ascii="Browallia New" w:eastAsia="Angsana New" w:hAnsi="Browallia New"/>
      <w:sz w:val="28"/>
      <w:szCs w:val="32"/>
      <w:lang w:val="x-none" w:eastAsia="x-none"/>
    </w:rPr>
  </w:style>
  <w:style w:type="character" w:customStyle="1" w:styleId="a0">
    <w:name w:val="ปกติ กึ่งกลาง อักขระ"/>
    <w:link w:val="a"/>
    <w:rsid w:val="00505786"/>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505786"/>
    <w:pPr>
      <w:jc w:val="center"/>
    </w:pPr>
    <w:rPr>
      <w:rFonts w:ascii="Browallia New" w:eastAsia="Angsana New" w:hAnsi="Browallia New" w:cs="Browallia New"/>
      <w:b/>
      <w:bCs/>
      <w:spacing w:val="-6"/>
      <w:sz w:val="32"/>
      <w:szCs w:val="32"/>
    </w:rPr>
  </w:style>
  <w:style w:type="character" w:styleId="Hyperlink">
    <w:name w:val="Hyperlink"/>
    <w:rsid w:val="00D66366"/>
    <w:rPr>
      <w:rFonts w:cs="Times New Roman"/>
      <w:color w:val="0000FF"/>
      <w:u w:val="single"/>
    </w:rPr>
  </w:style>
  <w:style w:type="paragraph" w:customStyle="1" w:styleId="14">
    <w:name w:val="14 พ. ตัวหนา กึ่งกลาง"/>
    <w:basedOn w:val="Normal"/>
    <w:rsid w:val="007F1E9F"/>
    <w:pPr>
      <w:jc w:val="center"/>
    </w:pPr>
    <w:rPr>
      <w:rFonts w:ascii="Browallia New" w:eastAsia="Angsana New" w:hAnsi="Browallia New" w:cs="Browallia New"/>
      <w:b/>
      <w:bCs/>
      <w:sz w:val="28"/>
    </w:rPr>
  </w:style>
  <w:style w:type="paragraph" w:customStyle="1" w:styleId="141">
    <w:name w:val="14 พ. กึ่งกลาง ซ้าย:  ...1"/>
    <w:basedOn w:val="Normal"/>
    <w:rsid w:val="007F1E9F"/>
    <w:pPr>
      <w:jc w:val="center"/>
    </w:pPr>
    <w:rPr>
      <w:rFonts w:ascii="Browallia New" w:eastAsia="Angsana New" w:hAnsi="Browallia New" w:cs="Browallia New"/>
      <w:sz w:val="28"/>
    </w:rPr>
  </w:style>
  <w:style w:type="paragraph" w:styleId="Footer">
    <w:name w:val="footer"/>
    <w:basedOn w:val="Normal"/>
    <w:link w:val="FooterChar"/>
    <w:uiPriority w:val="99"/>
    <w:unhideWhenUsed/>
    <w:rsid w:val="00DD6ED0"/>
    <w:pPr>
      <w:tabs>
        <w:tab w:val="center" w:pos="4513"/>
        <w:tab w:val="right" w:pos="9026"/>
      </w:tabs>
    </w:pPr>
  </w:style>
  <w:style w:type="character" w:customStyle="1" w:styleId="FooterChar">
    <w:name w:val="Footer Char"/>
    <w:link w:val="Footer"/>
    <w:uiPriority w:val="99"/>
    <w:rsid w:val="00DD6ED0"/>
    <w:rPr>
      <w:rFonts w:ascii="Times New Roman" w:eastAsia="Times New Roman" w:hAnsi="Times New Roman" w:cs="Angsana New"/>
      <w:sz w:val="24"/>
    </w:rPr>
  </w:style>
  <w:style w:type="paragraph" w:styleId="BalloonText">
    <w:name w:val="Balloon Text"/>
    <w:basedOn w:val="Normal"/>
    <w:link w:val="BalloonTextChar"/>
    <w:unhideWhenUsed/>
    <w:rsid w:val="00DD6ED0"/>
    <w:rPr>
      <w:rFonts w:ascii="Tahoma" w:hAnsi="Tahoma"/>
      <w:sz w:val="16"/>
      <w:szCs w:val="20"/>
    </w:rPr>
  </w:style>
  <w:style w:type="character" w:customStyle="1" w:styleId="BalloonTextChar">
    <w:name w:val="Balloon Text Char"/>
    <w:link w:val="BalloonText"/>
    <w:rsid w:val="00DD6ED0"/>
    <w:rPr>
      <w:rFonts w:ascii="Tahoma" w:eastAsia="Times New Roman" w:hAnsi="Tahoma" w:cs="Angsana New"/>
      <w:sz w:val="16"/>
      <w:szCs w:val="20"/>
    </w:rPr>
  </w:style>
  <w:style w:type="character" w:styleId="Emphasis">
    <w:name w:val="Emphasis"/>
    <w:uiPriority w:val="20"/>
    <w:qFormat/>
    <w:rsid w:val="00B650FA"/>
    <w:rPr>
      <w:i/>
      <w:iCs/>
    </w:rPr>
  </w:style>
  <w:style w:type="paragraph" w:styleId="BodyTextIndent">
    <w:name w:val="Body Text Indent"/>
    <w:basedOn w:val="Normal"/>
    <w:link w:val="BodyTextIndentChar"/>
    <w:rsid w:val="00B07DC4"/>
    <w:pPr>
      <w:tabs>
        <w:tab w:val="left" w:pos="0"/>
        <w:tab w:val="left" w:pos="284"/>
        <w:tab w:val="left" w:pos="426"/>
      </w:tabs>
      <w:ind w:firstLine="851"/>
      <w:jc w:val="both"/>
    </w:pPr>
    <w:rPr>
      <w:rFonts w:ascii="AngsanaUPC" w:eastAsia="Cordia New" w:hAnsi="AngsanaUPC" w:cs="AngsanaUPC"/>
      <w:spacing w:val="2"/>
      <w:sz w:val="32"/>
      <w:szCs w:val="32"/>
    </w:rPr>
  </w:style>
  <w:style w:type="character" w:customStyle="1" w:styleId="BodyTextIndentChar">
    <w:name w:val="Body Text Indent Char"/>
    <w:link w:val="BodyTextIndent"/>
    <w:rsid w:val="00B07DC4"/>
    <w:rPr>
      <w:rFonts w:ascii="AngsanaUPC" w:eastAsia="Cordia New" w:hAnsi="AngsanaUPC" w:cs="AngsanaUPC"/>
      <w:spacing w:val="2"/>
      <w:sz w:val="32"/>
      <w:szCs w:val="32"/>
    </w:rPr>
  </w:style>
  <w:style w:type="table" w:customStyle="1" w:styleId="TableGrid1">
    <w:name w:val="Table Grid1"/>
    <w:basedOn w:val="TableNormal"/>
    <w:next w:val="TableGrid"/>
    <w:uiPriority w:val="59"/>
    <w:rsid w:val="00FF4BFF"/>
    <w:pPr>
      <w:widowControl w:val="0"/>
      <w:autoSpaceDE w:val="0"/>
      <w:autoSpaceDN w:val="0"/>
      <w:adjustRightInd w:val="0"/>
    </w:pPr>
    <w:rPr>
      <w:rFonts w:ascii="Times New Roman" w:eastAsia="Batang"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B52"/>
    <w:pPr>
      <w:widowControl w:val="0"/>
      <w:autoSpaceDE w:val="0"/>
      <w:autoSpaceDN w:val="0"/>
      <w:adjustRightInd w:val="0"/>
    </w:pPr>
    <w:rPr>
      <w:rFonts w:ascii="Cordia New" w:eastAsia="Batang" w:hAnsi="Cordia New"/>
      <w:color w:val="000000"/>
      <w:sz w:val="24"/>
      <w:szCs w:val="24"/>
    </w:rPr>
  </w:style>
  <w:style w:type="paragraph" w:customStyle="1" w:styleId="11">
    <w:name w:val="เนื้อความ1"/>
    <w:rsid w:val="00241B52"/>
    <w:pPr>
      <w:tabs>
        <w:tab w:val="left" w:pos="720"/>
      </w:tabs>
      <w:autoSpaceDE w:val="0"/>
      <w:autoSpaceDN w:val="0"/>
      <w:adjustRightInd w:val="0"/>
      <w:jc w:val="both"/>
    </w:pPr>
    <w:rPr>
      <w:rFonts w:ascii="Times New Roman" w:eastAsia="Batang" w:hAnsi="Times New Roman" w:cs="BrowalliaUPC"/>
      <w:color w:val="000000"/>
      <w:sz w:val="26"/>
      <w:szCs w:val="26"/>
    </w:rPr>
  </w:style>
  <w:style w:type="paragraph" w:styleId="NormalWeb">
    <w:name w:val="Normal (Web)"/>
    <w:basedOn w:val="Normal"/>
    <w:uiPriority w:val="99"/>
    <w:rsid w:val="00241B52"/>
    <w:pPr>
      <w:spacing w:before="100" w:beforeAutospacing="1" w:after="100" w:afterAutospacing="1"/>
    </w:pPr>
    <w:rPr>
      <w:rFonts w:ascii="Tahoma" w:eastAsia="Batang" w:hAnsi="Tahoma" w:cs="Tahoma"/>
      <w:szCs w:val="24"/>
    </w:rPr>
  </w:style>
  <w:style w:type="paragraph" w:customStyle="1" w:styleId="a1">
    <w:name w:val="...."/>
    <w:basedOn w:val="Default"/>
    <w:next w:val="Default"/>
    <w:rsid w:val="00241B52"/>
    <w:pPr>
      <w:widowControl/>
    </w:pPr>
    <w:rPr>
      <w:rFonts w:cs="Angsana New"/>
      <w:color w:val="auto"/>
    </w:rPr>
  </w:style>
  <w:style w:type="paragraph" w:customStyle="1" w:styleId="a2">
    <w:name w:val="..................."/>
    <w:basedOn w:val="Default"/>
    <w:next w:val="Default"/>
    <w:rsid w:val="00241B52"/>
    <w:pPr>
      <w:widowControl/>
    </w:pPr>
    <w:rPr>
      <w:rFonts w:cs="Angsana New"/>
      <w:color w:val="auto"/>
    </w:rPr>
  </w:style>
  <w:style w:type="paragraph" w:customStyle="1" w:styleId="2">
    <w:name w:val="......... 2"/>
    <w:basedOn w:val="Default"/>
    <w:next w:val="Default"/>
    <w:rsid w:val="00241B52"/>
    <w:pPr>
      <w:widowControl/>
    </w:pPr>
    <w:rPr>
      <w:rFonts w:cs="Angsana New"/>
      <w:color w:val="auto"/>
    </w:rPr>
  </w:style>
  <w:style w:type="paragraph" w:styleId="BodyText">
    <w:name w:val="Body Text"/>
    <w:basedOn w:val="Normal"/>
    <w:link w:val="BodyTextChar"/>
    <w:rsid w:val="00241B52"/>
    <w:pPr>
      <w:spacing w:after="120"/>
    </w:pPr>
  </w:style>
  <w:style w:type="character" w:customStyle="1" w:styleId="BodyTextChar">
    <w:name w:val="Body Text Char"/>
    <w:link w:val="BodyText"/>
    <w:rsid w:val="00241B52"/>
    <w:rPr>
      <w:rFonts w:ascii="Times New Roman" w:eastAsia="Times New Roman" w:hAnsi="Times New Roman" w:cs="Angsana New"/>
      <w:sz w:val="24"/>
    </w:rPr>
  </w:style>
  <w:style w:type="paragraph" w:styleId="BodyText2">
    <w:name w:val="Body Text 2"/>
    <w:basedOn w:val="Normal"/>
    <w:link w:val="BodyText2Char"/>
    <w:rsid w:val="00241B52"/>
    <w:pPr>
      <w:spacing w:after="120" w:line="480" w:lineRule="auto"/>
    </w:pPr>
  </w:style>
  <w:style w:type="character" w:customStyle="1" w:styleId="BodyText2Char">
    <w:name w:val="Body Text 2 Char"/>
    <w:link w:val="BodyText2"/>
    <w:rsid w:val="00241B52"/>
    <w:rPr>
      <w:rFonts w:ascii="Times New Roman" w:eastAsia="Times New Roman" w:hAnsi="Times New Roman" w:cs="Angsana New"/>
      <w:sz w:val="24"/>
    </w:rPr>
  </w:style>
  <w:style w:type="paragraph" w:customStyle="1" w:styleId="NoSpacing1">
    <w:name w:val="No Spacing1"/>
    <w:qFormat/>
    <w:rsid w:val="00241B52"/>
    <w:rPr>
      <w:rFonts w:ascii="Times New Roman" w:eastAsia="Times New Roman" w:hAnsi="Times New Roman" w:cs="Angsana New"/>
      <w:sz w:val="24"/>
      <w:szCs w:val="28"/>
    </w:rPr>
  </w:style>
  <w:style w:type="character" w:styleId="FollowedHyperlink">
    <w:name w:val="FollowedHyperlink"/>
    <w:unhideWhenUsed/>
    <w:rsid w:val="00241B52"/>
    <w:rPr>
      <w:color w:val="800080"/>
      <w:u w:val="single"/>
    </w:rPr>
  </w:style>
  <w:style w:type="paragraph" w:customStyle="1" w:styleId="font5">
    <w:name w:val="font5"/>
    <w:basedOn w:val="Normal"/>
    <w:rsid w:val="00241B52"/>
    <w:pPr>
      <w:spacing w:before="100" w:beforeAutospacing="1" w:after="100" w:afterAutospacing="1"/>
    </w:pPr>
    <w:rPr>
      <w:rFonts w:ascii="TH SarabunPSK" w:hAnsi="TH SarabunPSK" w:cs="TH SarabunPSK"/>
      <w:szCs w:val="24"/>
    </w:rPr>
  </w:style>
  <w:style w:type="paragraph" w:customStyle="1" w:styleId="font6">
    <w:name w:val="font6"/>
    <w:basedOn w:val="Normal"/>
    <w:rsid w:val="00241B52"/>
    <w:pPr>
      <w:spacing w:before="100" w:beforeAutospacing="1" w:after="100" w:afterAutospacing="1"/>
    </w:pPr>
    <w:rPr>
      <w:rFonts w:ascii="TH SarabunPSK" w:hAnsi="TH SarabunPSK" w:cs="TH SarabunPSK"/>
      <w:i/>
      <w:iCs/>
      <w:szCs w:val="24"/>
    </w:rPr>
  </w:style>
  <w:style w:type="paragraph" w:customStyle="1" w:styleId="xl65">
    <w:name w:val="xl65"/>
    <w:basedOn w:val="Normal"/>
    <w:rsid w:val="00241B52"/>
    <w:pPr>
      <w:spacing w:before="100" w:beforeAutospacing="1" w:after="100" w:afterAutospacing="1"/>
    </w:pPr>
    <w:rPr>
      <w:rFonts w:ascii="Browallia New" w:hAnsi="Browallia New" w:cs="Browallia New"/>
      <w:sz w:val="28"/>
    </w:rPr>
  </w:style>
  <w:style w:type="paragraph" w:customStyle="1" w:styleId="xl66">
    <w:name w:val="xl66"/>
    <w:basedOn w:val="Normal"/>
    <w:rsid w:val="00241B52"/>
    <w:pPr>
      <w:spacing w:before="100" w:beforeAutospacing="1" w:after="100" w:afterAutospacing="1"/>
      <w:jc w:val="center"/>
    </w:pPr>
    <w:rPr>
      <w:rFonts w:ascii="Browallia New" w:hAnsi="Browallia New" w:cs="Browallia New"/>
      <w:sz w:val="28"/>
    </w:rPr>
  </w:style>
  <w:style w:type="paragraph" w:customStyle="1" w:styleId="xl67">
    <w:name w:val="xl67"/>
    <w:basedOn w:val="Normal"/>
    <w:rsid w:val="00241B52"/>
    <w:pPr>
      <w:spacing w:before="100" w:beforeAutospacing="1" w:after="100" w:afterAutospacing="1"/>
    </w:pPr>
    <w:rPr>
      <w:rFonts w:ascii="Browallia New" w:hAnsi="Browallia New" w:cs="Browallia New"/>
      <w:sz w:val="28"/>
    </w:rPr>
  </w:style>
  <w:style w:type="paragraph" w:customStyle="1" w:styleId="xl68">
    <w:name w:val="xl68"/>
    <w:basedOn w:val="Normal"/>
    <w:rsid w:val="00241B52"/>
    <w:pPr>
      <w:spacing w:before="100" w:beforeAutospacing="1" w:after="100" w:afterAutospacing="1"/>
    </w:pPr>
    <w:rPr>
      <w:rFonts w:ascii="Browallia New" w:hAnsi="Browallia New" w:cs="Browallia New"/>
      <w:sz w:val="28"/>
    </w:rPr>
  </w:style>
  <w:style w:type="paragraph" w:customStyle="1" w:styleId="xl69">
    <w:name w:val="xl69"/>
    <w:basedOn w:val="Normal"/>
    <w:rsid w:val="00241B52"/>
    <w:pPr>
      <w:spacing w:before="100" w:beforeAutospacing="1" w:after="100" w:afterAutospacing="1"/>
    </w:pPr>
    <w:rPr>
      <w:rFonts w:ascii="Browallia New" w:hAnsi="Browallia New" w:cs="Browallia New"/>
      <w:b/>
      <w:bCs/>
      <w:sz w:val="28"/>
    </w:rPr>
  </w:style>
  <w:style w:type="paragraph" w:customStyle="1" w:styleId="xl70">
    <w:name w:val="xl70"/>
    <w:basedOn w:val="Normal"/>
    <w:rsid w:val="00241B52"/>
    <w:pPr>
      <w:spacing w:before="100" w:beforeAutospacing="1" w:after="100" w:afterAutospacing="1"/>
      <w:jc w:val="center"/>
    </w:pPr>
    <w:rPr>
      <w:rFonts w:ascii="Browallia New" w:hAnsi="Browallia New" w:cs="Browallia New"/>
      <w:b/>
      <w:bCs/>
      <w:sz w:val="28"/>
    </w:rPr>
  </w:style>
  <w:style w:type="paragraph" w:customStyle="1" w:styleId="xl71">
    <w:name w:val="xl71"/>
    <w:basedOn w:val="Normal"/>
    <w:rsid w:val="00241B52"/>
    <w:pPr>
      <w:spacing w:before="100" w:beforeAutospacing="1" w:after="100" w:afterAutospacing="1"/>
      <w:jc w:val="center"/>
    </w:pPr>
    <w:rPr>
      <w:rFonts w:ascii="Browallia New" w:hAnsi="Browallia New" w:cs="Browallia New"/>
      <w:sz w:val="28"/>
    </w:rPr>
  </w:style>
  <w:style w:type="paragraph" w:customStyle="1" w:styleId="xl72">
    <w:name w:val="xl72"/>
    <w:basedOn w:val="Normal"/>
    <w:rsid w:val="00241B52"/>
    <w:pPr>
      <w:spacing w:before="100" w:beforeAutospacing="1" w:after="100" w:afterAutospacing="1"/>
    </w:pPr>
    <w:rPr>
      <w:rFonts w:ascii="Browallia New" w:hAnsi="Browallia New" w:cs="Browallia New"/>
      <w:b/>
      <w:bCs/>
      <w:sz w:val="28"/>
    </w:rPr>
  </w:style>
  <w:style w:type="paragraph" w:customStyle="1" w:styleId="xl73">
    <w:name w:val="xl73"/>
    <w:basedOn w:val="Normal"/>
    <w:rsid w:val="00241B52"/>
    <w:pPr>
      <w:pBdr>
        <w:top w:val="single" w:sz="4" w:space="0" w:color="auto"/>
        <w:left w:val="single" w:sz="4" w:space="0" w:color="auto"/>
        <w:bottom w:val="single" w:sz="4" w:space="0" w:color="auto"/>
      </w:pBdr>
      <w:spacing w:before="100" w:beforeAutospacing="1" w:after="100" w:afterAutospacing="1"/>
      <w:textAlignment w:val="center"/>
    </w:pPr>
    <w:rPr>
      <w:rFonts w:ascii="Browallia New" w:hAnsi="Browallia New" w:cs="Browallia New"/>
      <w:b/>
      <w:bCs/>
      <w:sz w:val="28"/>
    </w:rPr>
  </w:style>
  <w:style w:type="paragraph" w:customStyle="1" w:styleId="xl74">
    <w:name w:val="xl74"/>
    <w:basedOn w:val="Normal"/>
    <w:rsid w:val="00241B52"/>
    <w:pPr>
      <w:spacing w:before="100" w:beforeAutospacing="1" w:after="100" w:afterAutospacing="1"/>
    </w:pPr>
    <w:rPr>
      <w:rFonts w:ascii="Browallia New" w:hAnsi="Browallia New" w:cs="Browallia New"/>
      <w:i/>
      <w:iCs/>
      <w:sz w:val="28"/>
    </w:rPr>
  </w:style>
  <w:style w:type="paragraph" w:customStyle="1" w:styleId="xl75">
    <w:name w:val="xl75"/>
    <w:basedOn w:val="Normal"/>
    <w:rsid w:val="00241B52"/>
    <w:pPr>
      <w:pBdr>
        <w:left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76">
    <w:name w:val="xl76"/>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77">
    <w:name w:val="xl77"/>
    <w:basedOn w:val="Normal"/>
    <w:rsid w:val="00241B52"/>
    <w:pPr>
      <w:spacing w:before="100" w:beforeAutospacing="1" w:after="100" w:afterAutospacing="1"/>
      <w:jc w:val="center"/>
    </w:pPr>
    <w:rPr>
      <w:rFonts w:ascii="Browallia New" w:hAnsi="Browallia New" w:cs="Browallia New"/>
      <w:b/>
      <w:bCs/>
      <w:sz w:val="28"/>
    </w:rPr>
  </w:style>
  <w:style w:type="paragraph" w:customStyle="1" w:styleId="xl78">
    <w:name w:val="xl78"/>
    <w:basedOn w:val="Normal"/>
    <w:rsid w:val="00241B52"/>
    <w:pPr>
      <w:spacing w:before="100" w:beforeAutospacing="1" w:after="100" w:afterAutospacing="1"/>
      <w:jc w:val="center"/>
    </w:pPr>
    <w:rPr>
      <w:rFonts w:ascii="Browallia New" w:hAnsi="Browallia New" w:cs="Browallia New"/>
      <w:sz w:val="28"/>
    </w:rPr>
  </w:style>
  <w:style w:type="paragraph" w:customStyle="1" w:styleId="xl79">
    <w:name w:val="xl79"/>
    <w:basedOn w:val="Normal"/>
    <w:rsid w:val="00241B52"/>
    <w:pPr>
      <w:pBdr>
        <w:left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80">
    <w:name w:val="xl80"/>
    <w:basedOn w:val="Normal"/>
    <w:rsid w:val="00241B52"/>
    <w:pPr>
      <w:spacing w:before="100" w:beforeAutospacing="1" w:after="100" w:afterAutospacing="1"/>
      <w:textAlignment w:val="top"/>
    </w:pPr>
    <w:rPr>
      <w:rFonts w:ascii="Browallia New" w:hAnsi="Browallia New" w:cs="Browallia New"/>
      <w:sz w:val="28"/>
    </w:rPr>
  </w:style>
  <w:style w:type="paragraph" w:customStyle="1" w:styleId="xl81">
    <w:name w:val="xl81"/>
    <w:basedOn w:val="Normal"/>
    <w:rsid w:val="00241B52"/>
    <w:pPr>
      <w:pBdr>
        <w:left w:val="single" w:sz="4" w:space="0" w:color="auto"/>
      </w:pBdr>
      <w:shd w:val="clear" w:color="000000" w:fill="FFFF99"/>
      <w:spacing w:before="100" w:beforeAutospacing="1" w:after="100" w:afterAutospacing="1"/>
      <w:textAlignment w:val="top"/>
    </w:pPr>
    <w:rPr>
      <w:rFonts w:ascii="Browallia New" w:hAnsi="Browallia New" w:cs="Browallia New"/>
      <w:sz w:val="28"/>
    </w:rPr>
  </w:style>
  <w:style w:type="paragraph" w:customStyle="1" w:styleId="xl82">
    <w:name w:val="xl82"/>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 w:val="28"/>
    </w:rPr>
  </w:style>
  <w:style w:type="paragraph" w:customStyle="1" w:styleId="xl83">
    <w:name w:val="xl83"/>
    <w:basedOn w:val="Normal"/>
    <w:rsid w:val="00241B52"/>
    <w:pPr>
      <w:spacing w:before="100" w:beforeAutospacing="1" w:after="100" w:afterAutospacing="1"/>
      <w:jc w:val="center"/>
      <w:textAlignment w:val="top"/>
    </w:pPr>
    <w:rPr>
      <w:rFonts w:ascii="Browallia New" w:hAnsi="Browallia New" w:cs="Browallia New"/>
      <w:b/>
      <w:bCs/>
      <w:sz w:val="28"/>
    </w:rPr>
  </w:style>
  <w:style w:type="paragraph" w:customStyle="1" w:styleId="xl84">
    <w:name w:val="xl84"/>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 w:val="28"/>
    </w:rPr>
  </w:style>
  <w:style w:type="paragraph" w:customStyle="1" w:styleId="xl85">
    <w:name w:val="xl8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86">
    <w:name w:val="xl86"/>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87">
    <w:name w:val="xl87"/>
    <w:basedOn w:val="Normal"/>
    <w:rsid w:val="00241B52"/>
    <w:pPr>
      <w:spacing w:before="100" w:beforeAutospacing="1" w:after="100" w:afterAutospacing="1"/>
      <w:jc w:val="center"/>
      <w:textAlignment w:val="top"/>
    </w:pPr>
    <w:rPr>
      <w:rFonts w:ascii="Browallia New" w:hAnsi="Browallia New" w:cs="Browallia New"/>
      <w:sz w:val="28"/>
    </w:rPr>
  </w:style>
  <w:style w:type="paragraph" w:customStyle="1" w:styleId="xl88">
    <w:name w:val="xl88"/>
    <w:basedOn w:val="Normal"/>
    <w:rsid w:val="00241B52"/>
    <w:pPr>
      <w:pBdr>
        <w:left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89">
    <w:name w:val="xl89"/>
    <w:basedOn w:val="Normal"/>
    <w:rsid w:val="00241B52"/>
    <w:pPr>
      <w:spacing w:before="100" w:beforeAutospacing="1" w:after="100" w:afterAutospacing="1"/>
      <w:textAlignment w:val="top"/>
    </w:pPr>
    <w:rPr>
      <w:rFonts w:ascii="Browallia New" w:hAnsi="Browallia New" w:cs="Browallia New"/>
      <w:i/>
      <w:iCs/>
      <w:sz w:val="28"/>
    </w:rPr>
  </w:style>
  <w:style w:type="paragraph" w:customStyle="1" w:styleId="xl90">
    <w:name w:val="xl90"/>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91">
    <w:name w:val="xl91"/>
    <w:basedOn w:val="Normal"/>
    <w:rsid w:val="00241B52"/>
    <w:pPr>
      <w:pBdr>
        <w:top w:val="double" w:sz="6" w:space="0" w:color="auto"/>
        <w:left w:val="double" w:sz="6" w:space="0" w:color="auto"/>
        <w:bottom w:val="double" w:sz="6" w:space="0" w:color="auto"/>
      </w:pBdr>
      <w:shd w:val="clear" w:color="000000" w:fill="00FF00"/>
      <w:spacing w:before="100" w:beforeAutospacing="1" w:after="100" w:afterAutospacing="1"/>
      <w:textAlignment w:val="top"/>
    </w:pPr>
    <w:rPr>
      <w:rFonts w:ascii="Browallia New" w:hAnsi="Browallia New" w:cs="Browallia New"/>
      <w:b/>
      <w:bCs/>
      <w:sz w:val="28"/>
    </w:rPr>
  </w:style>
  <w:style w:type="paragraph" w:customStyle="1" w:styleId="xl92">
    <w:name w:val="xl92"/>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 w:val="28"/>
    </w:rPr>
  </w:style>
  <w:style w:type="paragraph" w:customStyle="1" w:styleId="xl93">
    <w:name w:val="xl9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94">
    <w:name w:val="xl94"/>
    <w:basedOn w:val="Normal"/>
    <w:rsid w:val="00241B52"/>
    <w:pPr>
      <w:pBdr>
        <w:left w:val="single" w:sz="4" w:space="0" w:color="auto"/>
      </w:pBdr>
      <w:shd w:val="thinDiagStripe" w:color="000000" w:fill="auto"/>
      <w:spacing w:before="100" w:beforeAutospacing="1" w:after="100" w:afterAutospacing="1"/>
      <w:textAlignment w:val="top"/>
    </w:pPr>
    <w:rPr>
      <w:rFonts w:ascii="Browallia New" w:hAnsi="Browallia New" w:cs="Browallia New"/>
      <w:sz w:val="28"/>
    </w:rPr>
  </w:style>
  <w:style w:type="paragraph" w:customStyle="1" w:styleId="xl95">
    <w:name w:val="xl95"/>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sz w:val="28"/>
    </w:rPr>
  </w:style>
  <w:style w:type="paragraph" w:customStyle="1" w:styleId="xl96">
    <w:name w:val="xl96"/>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sz w:val="28"/>
    </w:rPr>
  </w:style>
  <w:style w:type="paragraph" w:customStyle="1" w:styleId="xl97">
    <w:name w:val="xl97"/>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textAlignment w:val="top"/>
    </w:pPr>
    <w:rPr>
      <w:rFonts w:ascii="Browallia New" w:hAnsi="Browallia New" w:cs="Browallia New"/>
      <w:sz w:val="28"/>
    </w:rPr>
  </w:style>
  <w:style w:type="paragraph" w:customStyle="1" w:styleId="xl98">
    <w:name w:val="xl98"/>
    <w:basedOn w:val="Normal"/>
    <w:rsid w:val="00241B52"/>
    <w:pPr>
      <w:pBdr>
        <w:top w:val="double" w:sz="6"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99">
    <w:name w:val="xl99"/>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0">
    <w:name w:val="xl100"/>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1">
    <w:name w:val="xl10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2">
    <w:name w:val="xl10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03">
    <w:name w:val="xl103"/>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04">
    <w:name w:val="xl10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5">
    <w:name w:val="xl10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06">
    <w:name w:val="xl106"/>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7">
    <w:name w:val="xl107"/>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8">
    <w:name w:val="xl108"/>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9">
    <w:name w:val="xl10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10">
    <w:name w:val="xl110"/>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11">
    <w:name w:val="xl11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12">
    <w:name w:val="xl11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13">
    <w:name w:val="xl113"/>
    <w:basedOn w:val="Normal"/>
    <w:rsid w:val="00241B52"/>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rFonts w:ascii="Browallia New" w:hAnsi="Browallia New" w:cs="Browallia New"/>
      <w:i/>
      <w:iCs/>
      <w:sz w:val="28"/>
    </w:rPr>
  </w:style>
  <w:style w:type="paragraph" w:customStyle="1" w:styleId="xl114">
    <w:name w:val="xl114"/>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i/>
      <w:iCs/>
      <w:sz w:val="28"/>
    </w:rPr>
  </w:style>
  <w:style w:type="paragraph" w:customStyle="1" w:styleId="xl115">
    <w:name w:val="xl115"/>
    <w:basedOn w:val="Normal"/>
    <w:rsid w:val="00241B52"/>
    <w:pPr>
      <w:pBdr>
        <w:top w:val="single" w:sz="4" w:space="0" w:color="auto"/>
        <w:left w:val="single" w:sz="4" w:space="0" w:color="auto"/>
        <w:bottom w:val="double" w:sz="6" w:space="0" w:color="auto"/>
      </w:pBdr>
      <w:shd w:val="clear" w:color="000000" w:fill="FFFF99"/>
      <w:spacing w:before="100" w:beforeAutospacing="1" w:after="100" w:afterAutospacing="1"/>
      <w:textAlignment w:val="top"/>
    </w:pPr>
    <w:rPr>
      <w:rFonts w:ascii="Browallia New" w:hAnsi="Browallia New" w:cs="Browallia New"/>
      <w:sz w:val="28"/>
    </w:rPr>
  </w:style>
  <w:style w:type="paragraph" w:customStyle="1" w:styleId="xl116">
    <w:name w:val="xl116"/>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 w:val="28"/>
    </w:rPr>
  </w:style>
  <w:style w:type="paragraph" w:customStyle="1" w:styleId="xl117">
    <w:name w:val="xl117"/>
    <w:basedOn w:val="Normal"/>
    <w:rsid w:val="00241B52"/>
    <w:pPr>
      <w:pBdr>
        <w:top w:val="single" w:sz="4" w:space="0" w:color="auto"/>
        <w:left w:val="single" w:sz="4" w:space="0" w:color="auto"/>
        <w:bottom w:val="double" w:sz="6" w:space="0" w:color="auto"/>
      </w:pBdr>
      <w:spacing w:before="100" w:beforeAutospacing="1" w:after="100" w:afterAutospacing="1"/>
      <w:textAlignment w:val="top"/>
    </w:pPr>
    <w:rPr>
      <w:rFonts w:ascii="Browallia New" w:hAnsi="Browallia New" w:cs="Browallia New"/>
      <w:sz w:val="28"/>
    </w:rPr>
  </w:style>
  <w:style w:type="paragraph" w:customStyle="1" w:styleId="xl118">
    <w:name w:val="xl118"/>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19">
    <w:name w:val="xl119"/>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0">
    <w:name w:val="xl120"/>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21">
    <w:name w:val="xl121"/>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22">
    <w:name w:val="xl122"/>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sz w:val="28"/>
    </w:rPr>
  </w:style>
  <w:style w:type="paragraph" w:customStyle="1" w:styleId="xl123">
    <w:name w:val="xl123"/>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24">
    <w:name w:val="xl124"/>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5">
    <w:name w:val="xl12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26">
    <w:name w:val="xl126"/>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sz w:val="28"/>
    </w:rPr>
  </w:style>
  <w:style w:type="paragraph" w:customStyle="1" w:styleId="xl127">
    <w:name w:val="xl127"/>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8">
    <w:name w:val="xl128"/>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9">
    <w:name w:val="xl129"/>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i/>
      <w:iCs/>
      <w:sz w:val="28"/>
    </w:rPr>
  </w:style>
  <w:style w:type="paragraph" w:customStyle="1" w:styleId="xl130">
    <w:name w:val="xl130"/>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i/>
      <w:iCs/>
      <w:sz w:val="28"/>
    </w:rPr>
  </w:style>
  <w:style w:type="paragraph" w:customStyle="1" w:styleId="xl131">
    <w:name w:val="xl131"/>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textAlignment w:val="top"/>
    </w:pPr>
    <w:rPr>
      <w:rFonts w:ascii="Browallia New" w:hAnsi="Browallia New" w:cs="Browallia New"/>
      <w:i/>
      <w:iCs/>
      <w:color w:val="FF0000"/>
      <w:sz w:val="28"/>
    </w:rPr>
  </w:style>
  <w:style w:type="paragraph" w:customStyle="1" w:styleId="xl132">
    <w:name w:val="xl13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Browallia New" w:hAnsi="Browallia New" w:cs="Browallia New"/>
      <w:i/>
      <w:iCs/>
      <w:sz w:val="28"/>
    </w:rPr>
  </w:style>
  <w:style w:type="paragraph" w:customStyle="1" w:styleId="xl133">
    <w:name w:val="xl133"/>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Browallia New" w:hAnsi="Browallia New" w:cs="Browallia New"/>
      <w:sz w:val="28"/>
    </w:rPr>
  </w:style>
  <w:style w:type="paragraph" w:customStyle="1" w:styleId="xl134">
    <w:name w:val="xl134"/>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5">
    <w:name w:val="xl13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6">
    <w:name w:val="xl136"/>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7">
    <w:name w:val="xl137"/>
    <w:basedOn w:val="Normal"/>
    <w:rsid w:val="00241B52"/>
    <w:pPr>
      <w:pBdr>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38">
    <w:name w:val="xl138"/>
    <w:basedOn w:val="Normal"/>
    <w:rsid w:val="00241B52"/>
    <w:pPr>
      <w:spacing w:before="100" w:beforeAutospacing="1" w:after="100" w:afterAutospacing="1"/>
      <w:jc w:val="center"/>
      <w:textAlignment w:val="top"/>
    </w:pPr>
    <w:rPr>
      <w:rFonts w:ascii="Angsana New" w:hAnsi="Angsana New"/>
      <w:b/>
      <w:bCs/>
      <w:sz w:val="32"/>
      <w:szCs w:val="32"/>
    </w:rPr>
  </w:style>
  <w:style w:type="paragraph" w:customStyle="1" w:styleId="xl139">
    <w:name w:val="xl139"/>
    <w:basedOn w:val="Normal"/>
    <w:rsid w:val="00241B52"/>
    <w:pPr>
      <w:spacing w:before="100" w:beforeAutospacing="1" w:after="100" w:afterAutospacing="1"/>
    </w:pPr>
    <w:rPr>
      <w:rFonts w:ascii="Angsana New" w:hAnsi="Angsana New"/>
      <w:b/>
      <w:bCs/>
      <w:sz w:val="32"/>
      <w:szCs w:val="32"/>
    </w:rPr>
  </w:style>
  <w:style w:type="paragraph" w:customStyle="1" w:styleId="xl140">
    <w:name w:val="xl140"/>
    <w:basedOn w:val="Normal"/>
    <w:rsid w:val="00241B52"/>
    <w:pPr>
      <w:shd w:val="clear" w:color="000000" w:fill="FFFF00"/>
      <w:spacing w:before="100" w:beforeAutospacing="1" w:after="100" w:afterAutospacing="1"/>
    </w:pPr>
    <w:rPr>
      <w:rFonts w:ascii="Browallia New" w:hAnsi="Browallia New" w:cs="Browallia New"/>
      <w:sz w:val="28"/>
    </w:rPr>
  </w:style>
  <w:style w:type="paragraph" w:customStyle="1" w:styleId="xl141">
    <w:name w:val="xl141"/>
    <w:basedOn w:val="Normal"/>
    <w:rsid w:val="00241B52"/>
    <w:pPr>
      <w:shd w:val="pct12" w:color="000000" w:fill="auto"/>
      <w:spacing w:before="100" w:beforeAutospacing="1" w:after="100" w:afterAutospacing="1"/>
    </w:pPr>
    <w:rPr>
      <w:rFonts w:ascii="Browallia New" w:hAnsi="Browallia New" w:cs="Browallia New"/>
      <w:sz w:val="28"/>
    </w:rPr>
  </w:style>
  <w:style w:type="paragraph" w:customStyle="1" w:styleId="xl142">
    <w:name w:val="xl142"/>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 w:val="28"/>
    </w:rPr>
  </w:style>
  <w:style w:type="paragraph" w:customStyle="1" w:styleId="xl143">
    <w:name w:val="xl143"/>
    <w:basedOn w:val="Normal"/>
    <w:rsid w:val="00241B52"/>
    <w:pPr>
      <w:spacing w:before="100" w:beforeAutospacing="1" w:after="100" w:afterAutospacing="1"/>
      <w:jc w:val="center"/>
      <w:textAlignment w:val="center"/>
    </w:pPr>
    <w:rPr>
      <w:rFonts w:ascii="Browallia New" w:hAnsi="Browallia New" w:cs="Browallia New"/>
      <w:b/>
      <w:bCs/>
      <w:sz w:val="28"/>
    </w:rPr>
  </w:style>
  <w:style w:type="paragraph" w:customStyle="1" w:styleId="xl144">
    <w:name w:val="xl144"/>
    <w:basedOn w:val="Normal"/>
    <w:rsid w:val="00241B52"/>
    <w:pPr>
      <w:pBdr>
        <w:top w:val="single" w:sz="4" w:space="0" w:color="auto"/>
        <w:bottom w:val="single" w:sz="4" w:space="0" w:color="auto"/>
        <w:right w:val="single" w:sz="4" w:space="0" w:color="auto"/>
      </w:pBdr>
      <w:spacing w:before="100" w:beforeAutospacing="1" w:after="100" w:afterAutospacing="1"/>
      <w:textAlignment w:val="center"/>
    </w:pPr>
    <w:rPr>
      <w:rFonts w:ascii="TH SarabunPSK" w:hAnsi="TH SarabunPSK" w:cs="TH SarabunPSK"/>
      <w:b/>
      <w:bCs/>
      <w:szCs w:val="24"/>
    </w:rPr>
  </w:style>
  <w:style w:type="paragraph" w:customStyle="1" w:styleId="xl145">
    <w:name w:val="xl14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146">
    <w:name w:val="xl14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147">
    <w:name w:val="xl147"/>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48">
    <w:name w:val="xl148"/>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49">
    <w:name w:val="xl149"/>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0">
    <w:name w:val="xl150"/>
    <w:basedOn w:val="Normal"/>
    <w:rsid w:val="00241B52"/>
    <w:pPr>
      <w:pBdr>
        <w:top w:val="double" w:sz="6" w:space="0" w:color="auto"/>
        <w:bottom w:val="double" w:sz="6" w:space="0" w:color="auto"/>
        <w:right w:val="single" w:sz="4" w:space="0" w:color="auto"/>
      </w:pBdr>
      <w:shd w:val="clear" w:color="000000" w:fill="00FF00"/>
      <w:spacing w:before="100" w:beforeAutospacing="1" w:after="100" w:afterAutospacing="1"/>
      <w:textAlignment w:val="top"/>
    </w:pPr>
    <w:rPr>
      <w:rFonts w:ascii="TH SarabunPSK" w:hAnsi="TH SarabunPSK" w:cs="TH SarabunPSK"/>
      <w:szCs w:val="24"/>
    </w:rPr>
  </w:style>
  <w:style w:type="paragraph" w:customStyle="1" w:styleId="xl151">
    <w:name w:val="xl151"/>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jc w:val="center"/>
      <w:textAlignment w:val="top"/>
    </w:pPr>
    <w:rPr>
      <w:rFonts w:ascii="TH SarabunPSK" w:hAnsi="TH SarabunPSK" w:cs="TH SarabunPSK"/>
      <w:szCs w:val="24"/>
    </w:rPr>
  </w:style>
  <w:style w:type="paragraph" w:customStyle="1" w:styleId="xl152">
    <w:name w:val="xl152"/>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jc w:val="center"/>
      <w:textAlignment w:val="top"/>
    </w:pPr>
    <w:rPr>
      <w:rFonts w:ascii="TH SarabunPSK" w:hAnsi="TH SarabunPSK" w:cs="TH SarabunPSK"/>
      <w:szCs w:val="24"/>
    </w:rPr>
  </w:style>
  <w:style w:type="paragraph" w:customStyle="1" w:styleId="xl153">
    <w:name w:val="xl153"/>
    <w:basedOn w:val="Normal"/>
    <w:rsid w:val="00241B52"/>
    <w:pPr>
      <w:pBdr>
        <w:top w:val="double" w:sz="6"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54">
    <w:name w:val="xl154"/>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5">
    <w:name w:val="xl155"/>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6">
    <w:name w:val="xl156"/>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57">
    <w:name w:val="xl15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8">
    <w:name w:val="xl15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9">
    <w:name w:val="xl159"/>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60">
    <w:name w:val="xl16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1">
    <w:name w:val="xl16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2">
    <w:name w:val="xl162"/>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63">
    <w:name w:val="xl16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4">
    <w:name w:val="xl16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5">
    <w:name w:val="xl165"/>
    <w:basedOn w:val="Normal"/>
    <w:rsid w:val="00241B52"/>
    <w:pPr>
      <w:pBdr>
        <w:right w:val="single" w:sz="4" w:space="0" w:color="auto"/>
      </w:pBdr>
      <w:shd w:val="clear" w:color="000000" w:fill="FFFF99"/>
      <w:spacing w:before="100" w:beforeAutospacing="1" w:after="100" w:afterAutospacing="1"/>
      <w:textAlignment w:val="top"/>
    </w:pPr>
    <w:rPr>
      <w:rFonts w:ascii="TH SarabunPSK" w:hAnsi="TH SarabunPSK" w:cs="TH SarabunPSK"/>
      <w:szCs w:val="24"/>
    </w:rPr>
  </w:style>
  <w:style w:type="paragraph" w:customStyle="1" w:styleId="xl166">
    <w:name w:val="xl166"/>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67">
    <w:name w:val="xl167"/>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68">
    <w:name w:val="xl16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9">
    <w:name w:val="xl169"/>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0">
    <w:name w:val="xl17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1">
    <w:name w:val="xl17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2">
    <w:name w:val="xl172"/>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3">
    <w:name w:val="xl17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4">
    <w:name w:val="xl17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5">
    <w:name w:val="xl175"/>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6">
    <w:name w:val="xl17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7">
    <w:name w:val="xl17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8">
    <w:name w:val="xl178"/>
    <w:basedOn w:val="Normal"/>
    <w:rsid w:val="00241B52"/>
    <w:pPr>
      <w:pBdr>
        <w:top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H SarabunPSK" w:hAnsi="TH SarabunPSK" w:cs="TH SarabunPSK"/>
      <w:i/>
      <w:iCs/>
      <w:szCs w:val="24"/>
    </w:rPr>
  </w:style>
  <w:style w:type="paragraph" w:customStyle="1" w:styleId="xl179">
    <w:name w:val="xl179"/>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i/>
      <w:iCs/>
      <w:szCs w:val="24"/>
    </w:rPr>
  </w:style>
  <w:style w:type="paragraph" w:customStyle="1" w:styleId="xl180">
    <w:name w:val="xl180"/>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i/>
      <w:iCs/>
      <w:szCs w:val="24"/>
    </w:rPr>
  </w:style>
  <w:style w:type="paragraph" w:customStyle="1" w:styleId="xl181">
    <w:name w:val="xl181"/>
    <w:basedOn w:val="Normal"/>
    <w:rsid w:val="00241B52"/>
    <w:pPr>
      <w:pBdr>
        <w:top w:val="single" w:sz="4" w:space="0" w:color="auto"/>
        <w:bottom w:val="double" w:sz="6" w:space="0" w:color="auto"/>
        <w:right w:val="single" w:sz="4" w:space="0" w:color="auto"/>
      </w:pBdr>
      <w:shd w:val="clear" w:color="000000" w:fill="FFFF99"/>
      <w:spacing w:before="100" w:beforeAutospacing="1" w:after="100" w:afterAutospacing="1"/>
      <w:textAlignment w:val="top"/>
    </w:pPr>
    <w:rPr>
      <w:rFonts w:ascii="TH SarabunPSK" w:hAnsi="TH SarabunPSK" w:cs="TH SarabunPSK"/>
      <w:szCs w:val="24"/>
    </w:rPr>
  </w:style>
  <w:style w:type="paragraph" w:customStyle="1" w:styleId="xl182">
    <w:name w:val="xl182"/>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83">
    <w:name w:val="xl183"/>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84">
    <w:name w:val="xl184"/>
    <w:basedOn w:val="Normal"/>
    <w:rsid w:val="00241B52"/>
    <w:pPr>
      <w:pBdr>
        <w:top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TH SarabunPSK" w:hAnsi="TH SarabunPSK" w:cs="TH SarabunPSK"/>
      <w:szCs w:val="24"/>
    </w:rPr>
  </w:style>
  <w:style w:type="paragraph" w:customStyle="1" w:styleId="xl185">
    <w:name w:val="xl185"/>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szCs w:val="24"/>
    </w:rPr>
  </w:style>
  <w:style w:type="paragraph" w:customStyle="1" w:styleId="xl186">
    <w:name w:val="xl186"/>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szCs w:val="24"/>
    </w:rPr>
  </w:style>
  <w:style w:type="paragraph" w:customStyle="1" w:styleId="xl187">
    <w:name w:val="xl187"/>
    <w:basedOn w:val="Normal"/>
    <w:rsid w:val="00241B52"/>
    <w:pPr>
      <w:pBdr>
        <w:top w:val="single" w:sz="4" w:space="0" w:color="auto"/>
        <w:bottom w:val="double" w:sz="6"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88">
    <w:name w:val="xl188"/>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89">
    <w:name w:val="xl189"/>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90">
    <w:name w:val="xl190"/>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91">
    <w:name w:val="xl191"/>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92">
    <w:name w:val="xl192"/>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93">
    <w:name w:val="xl193"/>
    <w:basedOn w:val="Normal"/>
    <w:rsid w:val="00241B52"/>
    <w:pPr>
      <w:pBdr>
        <w:right w:val="single" w:sz="4" w:space="0" w:color="auto"/>
      </w:pBdr>
      <w:shd w:val="thinDiagStripe" w:color="000000" w:fill="auto"/>
      <w:spacing w:before="100" w:beforeAutospacing="1" w:after="100" w:afterAutospacing="1"/>
      <w:textAlignment w:val="top"/>
    </w:pPr>
    <w:rPr>
      <w:rFonts w:ascii="TH SarabunPSK" w:hAnsi="TH SarabunPSK" w:cs="TH SarabunPSK"/>
      <w:szCs w:val="24"/>
    </w:rPr>
  </w:style>
  <w:style w:type="paragraph" w:customStyle="1" w:styleId="xl194">
    <w:name w:val="xl194"/>
    <w:basedOn w:val="Normal"/>
    <w:rsid w:val="00241B52"/>
    <w:pPr>
      <w:pBdr>
        <w:left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5">
    <w:name w:val="xl195"/>
    <w:basedOn w:val="Normal"/>
    <w:rsid w:val="00241B52"/>
    <w:pPr>
      <w:pBdr>
        <w:left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6">
    <w:name w:val="xl196"/>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szCs w:val="24"/>
    </w:rPr>
  </w:style>
  <w:style w:type="paragraph" w:customStyle="1" w:styleId="xl197">
    <w:name w:val="xl197"/>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8">
    <w:name w:val="xl198"/>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9">
    <w:name w:val="xl199"/>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00">
    <w:name w:val="xl200"/>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201">
    <w:name w:val="xl201"/>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202">
    <w:name w:val="xl20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03">
    <w:name w:val="xl203"/>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04">
    <w:name w:val="xl20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05">
    <w:name w:val="xl20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06">
    <w:name w:val="xl206"/>
    <w:basedOn w:val="Normal"/>
    <w:rsid w:val="00241B52"/>
    <w:pPr>
      <w:pBdr>
        <w:top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TH SarabunPSK" w:hAnsi="TH SarabunPSK" w:cs="TH SarabunPSK"/>
      <w:i/>
      <w:iCs/>
      <w:szCs w:val="24"/>
    </w:rPr>
  </w:style>
  <w:style w:type="paragraph" w:customStyle="1" w:styleId="xl207">
    <w:name w:val="xl207"/>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08">
    <w:name w:val="xl208"/>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09">
    <w:name w:val="xl20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10">
    <w:name w:val="xl210"/>
    <w:basedOn w:val="Normal"/>
    <w:rsid w:val="00241B52"/>
    <w:pPr>
      <w:pBdr>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11">
    <w:name w:val="xl211"/>
    <w:basedOn w:val="Normal"/>
    <w:rsid w:val="00241B52"/>
    <w:pPr>
      <w:pBdr>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12">
    <w:name w:val="xl212"/>
    <w:basedOn w:val="Normal"/>
    <w:rsid w:val="00241B52"/>
    <w:pPr>
      <w:pBdr>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13">
    <w:name w:val="xl213"/>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i/>
      <w:iCs/>
      <w:szCs w:val="24"/>
    </w:rPr>
  </w:style>
  <w:style w:type="paragraph" w:customStyle="1" w:styleId="xl214">
    <w:name w:val="xl214"/>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5">
    <w:name w:val="xl21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6">
    <w:name w:val="xl216"/>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i/>
      <w:iCs/>
      <w:szCs w:val="24"/>
    </w:rPr>
  </w:style>
  <w:style w:type="paragraph" w:customStyle="1" w:styleId="xl217">
    <w:name w:val="xl217"/>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8">
    <w:name w:val="xl218"/>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9">
    <w:name w:val="xl219"/>
    <w:basedOn w:val="Normal"/>
    <w:rsid w:val="00241B52"/>
    <w:pPr>
      <w:pBdr>
        <w:top w:val="single" w:sz="4" w:space="0" w:color="auto"/>
        <w:bottom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20">
    <w:name w:val="xl22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21">
    <w:name w:val="xl221"/>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2">
    <w:name w:val="xl222"/>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3">
    <w:name w:val="xl223"/>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4">
    <w:name w:val="xl224"/>
    <w:basedOn w:val="Normal"/>
    <w:rsid w:val="00241B52"/>
    <w:pPr>
      <w:spacing w:before="100" w:beforeAutospacing="1" w:after="100" w:afterAutospacing="1"/>
    </w:pPr>
    <w:rPr>
      <w:rFonts w:ascii="TH SarabunPSK" w:hAnsi="TH SarabunPSK" w:cs="TH SarabunPSK"/>
      <w:szCs w:val="24"/>
    </w:rPr>
  </w:style>
  <w:style w:type="paragraph" w:customStyle="1" w:styleId="xl225">
    <w:name w:val="xl225"/>
    <w:basedOn w:val="Normal"/>
    <w:rsid w:val="00241B52"/>
    <w:pPr>
      <w:spacing w:before="100" w:beforeAutospacing="1" w:after="100" w:afterAutospacing="1"/>
      <w:jc w:val="center"/>
    </w:pPr>
    <w:rPr>
      <w:rFonts w:ascii="TH SarabunPSK" w:hAnsi="TH SarabunPSK" w:cs="TH SarabunPSK"/>
      <w:szCs w:val="24"/>
    </w:rPr>
  </w:style>
  <w:style w:type="paragraph" w:customStyle="1" w:styleId="xl226">
    <w:name w:val="xl226"/>
    <w:basedOn w:val="Normal"/>
    <w:rsid w:val="00241B52"/>
    <w:pPr>
      <w:spacing w:before="100" w:beforeAutospacing="1" w:after="100" w:afterAutospacing="1"/>
      <w:jc w:val="center"/>
    </w:pPr>
    <w:rPr>
      <w:rFonts w:ascii="TH SarabunPSK" w:hAnsi="TH SarabunPSK" w:cs="TH SarabunPSK"/>
      <w:szCs w:val="24"/>
    </w:rPr>
  </w:style>
  <w:style w:type="paragraph" w:customStyle="1" w:styleId="xl227">
    <w:name w:val="xl22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228">
    <w:name w:val="xl228"/>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TH SarabunPSK" w:hAnsi="TH SarabunPSK" w:cs="TH SarabunPSK"/>
      <w:b/>
      <w:bCs/>
      <w:szCs w:val="24"/>
    </w:rPr>
  </w:style>
  <w:style w:type="paragraph" w:customStyle="1" w:styleId="xl229">
    <w:name w:val="xl229"/>
    <w:basedOn w:val="Normal"/>
    <w:rsid w:val="00241B52"/>
    <w:pPr>
      <w:spacing w:before="100" w:beforeAutospacing="1" w:after="100" w:afterAutospacing="1"/>
      <w:jc w:val="center"/>
      <w:textAlignment w:val="top"/>
    </w:pPr>
    <w:rPr>
      <w:rFonts w:ascii="TH SarabunPSK" w:hAnsi="TH SarabunPSK" w:cs="TH SarabunPSK"/>
      <w:b/>
      <w:bCs/>
      <w:sz w:val="28"/>
    </w:rPr>
  </w:style>
  <w:style w:type="paragraph" w:customStyle="1" w:styleId="xl230">
    <w:name w:val="xl230"/>
    <w:basedOn w:val="Normal"/>
    <w:rsid w:val="00241B52"/>
    <w:pPr>
      <w:spacing w:before="100" w:beforeAutospacing="1" w:after="100" w:afterAutospacing="1"/>
      <w:jc w:val="center"/>
      <w:textAlignment w:val="top"/>
    </w:pPr>
    <w:rPr>
      <w:rFonts w:ascii="TH SarabunPSK" w:hAnsi="TH SarabunPSK" w:cs="TH SarabunPSK"/>
      <w:b/>
      <w:bCs/>
      <w:sz w:val="28"/>
    </w:rPr>
  </w:style>
  <w:style w:type="paragraph" w:customStyle="1" w:styleId="xl231">
    <w:name w:val="xl231"/>
    <w:basedOn w:val="Normal"/>
    <w:rsid w:val="00241B52"/>
    <w:pPr>
      <w:pBdr>
        <w:top w:val="double" w:sz="6"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32">
    <w:name w:val="xl232"/>
    <w:basedOn w:val="Normal"/>
    <w:rsid w:val="00241B52"/>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33">
    <w:name w:val="xl233"/>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34">
    <w:name w:val="xl23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5">
    <w:name w:val="xl235"/>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36">
    <w:name w:val="xl23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37">
    <w:name w:val="xl23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8">
    <w:name w:val="xl238"/>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9">
    <w:name w:val="xl239"/>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40">
    <w:name w:val="xl24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41">
    <w:name w:val="xl24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42">
    <w:name w:val="xl242"/>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43">
    <w:name w:val="xl243"/>
    <w:basedOn w:val="Normal"/>
    <w:rsid w:val="00241B52"/>
    <w:pPr>
      <w:pBdr>
        <w:top w:val="single" w:sz="4" w:space="0" w:color="auto"/>
        <w:left w:val="single" w:sz="4" w:space="0" w:color="auto"/>
        <w:bottom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44">
    <w:name w:val="xl24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45">
    <w:name w:val="xl24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46">
    <w:name w:val="xl246"/>
    <w:basedOn w:val="Normal"/>
    <w:rsid w:val="00241B52"/>
    <w:pPr>
      <w:pBdr>
        <w:left w:val="single" w:sz="4" w:space="0" w:color="auto"/>
      </w:pBdr>
      <w:shd w:val="clear" w:color="000000" w:fill="FFFF99"/>
      <w:spacing w:before="100" w:beforeAutospacing="1" w:after="100" w:afterAutospacing="1"/>
      <w:jc w:val="center"/>
      <w:textAlignment w:val="top"/>
    </w:pPr>
    <w:rPr>
      <w:rFonts w:ascii="Wingdings" w:hAnsi="Wingdings" w:cs="Tahoma"/>
      <w:szCs w:val="24"/>
    </w:rPr>
  </w:style>
  <w:style w:type="paragraph" w:customStyle="1" w:styleId="xl247">
    <w:name w:val="xl247"/>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48">
    <w:name w:val="xl248"/>
    <w:basedOn w:val="Normal"/>
    <w:rsid w:val="00241B52"/>
    <w:pPr>
      <w:pBdr>
        <w:left w:val="single" w:sz="4" w:space="0" w:color="auto"/>
        <w:right w:val="single" w:sz="4" w:space="0" w:color="auto"/>
      </w:pBdr>
      <w:shd w:val="clear" w:color="000000" w:fill="FFFF99"/>
      <w:spacing w:before="100" w:beforeAutospacing="1" w:after="100" w:afterAutospacing="1"/>
      <w:textAlignment w:val="top"/>
    </w:pPr>
    <w:rPr>
      <w:rFonts w:ascii="Browallia New" w:hAnsi="Browallia New" w:cs="Browallia New"/>
      <w:szCs w:val="24"/>
    </w:rPr>
  </w:style>
  <w:style w:type="paragraph" w:customStyle="1" w:styleId="xl249">
    <w:name w:val="xl249"/>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Cs w:val="24"/>
    </w:rPr>
  </w:style>
  <w:style w:type="paragraph" w:customStyle="1" w:styleId="xl250">
    <w:name w:val="xl250"/>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Cs w:val="24"/>
    </w:rPr>
  </w:style>
  <w:style w:type="paragraph" w:customStyle="1" w:styleId="xl251">
    <w:name w:val="xl251"/>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textAlignment w:val="top"/>
    </w:pPr>
    <w:rPr>
      <w:rFonts w:ascii="Browallia New" w:hAnsi="Browallia New" w:cs="Browallia New"/>
      <w:szCs w:val="24"/>
    </w:rPr>
  </w:style>
  <w:style w:type="paragraph" w:customStyle="1" w:styleId="xl252">
    <w:name w:val="xl252"/>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53">
    <w:name w:val="xl253"/>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54">
    <w:name w:val="xl25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55">
    <w:name w:val="xl255"/>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 New" w:hAnsi="Angsana New"/>
      <w:szCs w:val="24"/>
    </w:rPr>
  </w:style>
  <w:style w:type="paragraph" w:customStyle="1" w:styleId="xl256">
    <w:name w:val="xl25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57">
    <w:name w:val="xl257"/>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58">
    <w:name w:val="xl258"/>
    <w:basedOn w:val="Normal"/>
    <w:rsid w:val="00241B52"/>
    <w:pPr>
      <w:pBdr>
        <w:left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59">
    <w:name w:val="xl25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60">
    <w:name w:val="xl260"/>
    <w:basedOn w:val="Normal"/>
    <w:rsid w:val="00241B52"/>
    <w:pPr>
      <w:pBdr>
        <w:left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61">
    <w:name w:val="xl261"/>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62">
    <w:name w:val="xl26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63">
    <w:name w:val="xl263"/>
    <w:basedOn w:val="Normal"/>
    <w:rsid w:val="00241B5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top"/>
    </w:pPr>
    <w:rPr>
      <w:rFonts w:ascii="Wingdings" w:hAnsi="Wingdings" w:cs="Tahoma"/>
      <w:szCs w:val="24"/>
    </w:rPr>
  </w:style>
  <w:style w:type="paragraph" w:customStyle="1" w:styleId="xl264">
    <w:name w:val="xl264"/>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i/>
      <w:iCs/>
      <w:szCs w:val="24"/>
    </w:rPr>
  </w:style>
  <w:style w:type="paragraph" w:customStyle="1" w:styleId="xl265">
    <w:name w:val="xl265"/>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Browallia New" w:hAnsi="Browallia New" w:cs="Browallia New"/>
      <w:i/>
      <w:iCs/>
      <w:szCs w:val="24"/>
    </w:rPr>
  </w:style>
  <w:style w:type="paragraph" w:customStyle="1" w:styleId="xl266">
    <w:name w:val="xl266"/>
    <w:basedOn w:val="Normal"/>
    <w:rsid w:val="00241B52"/>
    <w:pPr>
      <w:pBdr>
        <w:top w:val="single" w:sz="4" w:space="0" w:color="auto"/>
        <w:left w:val="single" w:sz="4" w:space="0" w:color="auto"/>
        <w:bottom w:val="double" w:sz="6"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67">
    <w:name w:val="xl267"/>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68">
    <w:name w:val="xl268"/>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textAlignment w:val="top"/>
    </w:pPr>
    <w:rPr>
      <w:rFonts w:ascii="Browallia New" w:hAnsi="Browallia New" w:cs="Browallia New"/>
      <w:szCs w:val="24"/>
    </w:rPr>
  </w:style>
  <w:style w:type="paragraph" w:customStyle="1" w:styleId="xl269">
    <w:name w:val="xl269"/>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Browallia New" w:hAnsi="Browallia New" w:cs="Browallia New"/>
      <w:szCs w:val="24"/>
    </w:rPr>
  </w:style>
  <w:style w:type="paragraph" w:customStyle="1" w:styleId="xl270">
    <w:name w:val="xl270"/>
    <w:basedOn w:val="Normal"/>
    <w:rsid w:val="00241B52"/>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71">
    <w:name w:val="xl271"/>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Browallia New" w:hAnsi="Browallia New" w:cs="Browallia New"/>
      <w:szCs w:val="24"/>
    </w:rPr>
  </w:style>
  <w:style w:type="paragraph" w:customStyle="1" w:styleId="xl272">
    <w:name w:val="xl27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Wingdings" w:hAnsi="Wingdings" w:cs="Tahoma"/>
      <w:szCs w:val="24"/>
    </w:rPr>
  </w:style>
  <w:style w:type="paragraph" w:customStyle="1" w:styleId="xl273">
    <w:name w:val="xl273"/>
    <w:basedOn w:val="Normal"/>
    <w:rsid w:val="00241B52"/>
    <w:pPr>
      <w:pBdr>
        <w:top w:val="single" w:sz="4" w:space="0" w:color="auto"/>
        <w:left w:val="single" w:sz="4" w:space="0" w:color="auto"/>
        <w:bottom w:val="double" w:sz="6"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74">
    <w:name w:val="xl274"/>
    <w:basedOn w:val="Normal"/>
    <w:rsid w:val="00241B52"/>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75">
    <w:name w:val="xl275"/>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76">
    <w:name w:val="xl276"/>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77">
    <w:name w:val="xl277"/>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Wingdings" w:hAnsi="Wingdings" w:cs="Tahoma"/>
      <w:szCs w:val="24"/>
    </w:rPr>
  </w:style>
  <w:style w:type="paragraph" w:customStyle="1" w:styleId="xl278">
    <w:name w:val="xl278"/>
    <w:basedOn w:val="Normal"/>
    <w:rsid w:val="00241B52"/>
    <w:pPr>
      <w:pBdr>
        <w:top w:val="single" w:sz="4" w:space="0" w:color="auto"/>
        <w:left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279">
    <w:name w:val="xl279"/>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80">
    <w:name w:val="xl280"/>
    <w:basedOn w:val="Normal"/>
    <w:rsid w:val="00241B52"/>
    <w:pPr>
      <w:pBdr>
        <w:left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281">
    <w:name w:val="xl281"/>
    <w:basedOn w:val="Normal"/>
    <w:rsid w:val="00241B52"/>
    <w:pPr>
      <w:pBdr>
        <w:left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82">
    <w:name w:val="xl282"/>
    <w:basedOn w:val="Normal"/>
    <w:rsid w:val="00241B52"/>
    <w:pPr>
      <w:pBdr>
        <w:top w:val="single" w:sz="4" w:space="0" w:color="auto"/>
        <w:left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szCs w:val="24"/>
    </w:rPr>
  </w:style>
  <w:style w:type="paragraph" w:customStyle="1" w:styleId="xl283">
    <w:name w:val="xl283"/>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284">
    <w:name w:val="xl284"/>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Wingdings" w:hAnsi="Wingdings" w:cs="Tahoma"/>
      <w:szCs w:val="24"/>
    </w:rPr>
  </w:style>
  <w:style w:type="paragraph" w:customStyle="1" w:styleId="xl285">
    <w:name w:val="xl28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szCs w:val="24"/>
    </w:rPr>
  </w:style>
  <w:style w:type="paragraph" w:customStyle="1" w:styleId="xl286">
    <w:name w:val="xl286"/>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Cs w:val="24"/>
    </w:rPr>
  </w:style>
  <w:style w:type="paragraph" w:customStyle="1" w:styleId="xl287">
    <w:name w:val="xl287"/>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88">
    <w:name w:val="xl288"/>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89">
    <w:name w:val="xl289"/>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290">
    <w:name w:val="xl290"/>
    <w:basedOn w:val="Normal"/>
    <w:rsid w:val="00241B52"/>
    <w:pPr>
      <w:pBdr>
        <w:top w:val="single" w:sz="4" w:space="0" w:color="auto"/>
        <w:lef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1">
    <w:name w:val="xl291"/>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92">
    <w:name w:val="xl292"/>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3">
    <w:name w:val="xl29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Cs w:val="24"/>
    </w:rPr>
  </w:style>
  <w:style w:type="paragraph" w:customStyle="1" w:styleId="xl294">
    <w:name w:val="xl294"/>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295">
    <w:name w:val="xl29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96">
    <w:name w:val="xl296"/>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7">
    <w:name w:val="xl297"/>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98">
    <w:name w:val="xl29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9">
    <w:name w:val="xl299"/>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300">
    <w:name w:val="xl300"/>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AngsanaUPC" w:hAnsi="AngsanaUPC" w:cs="AngsanaUPC"/>
      <w:szCs w:val="24"/>
    </w:rPr>
  </w:style>
  <w:style w:type="paragraph" w:customStyle="1" w:styleId="xl301">
    <w:name w:val="xl301"/>
    <w:basedOn w:val="Normal"/>
    <w:rsid w:val="00241B52"/>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02">
    <w:name w:val="xl30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Browallia New" w:hAnsi="Browallia New" w:cs="Browallia New"/>
      <w:i/>
      <w:iCs/>
      <w:szCs w:val="24"/>
    </w:rPr>
  </w:style>
  <w:style w:type="paragraph" w:customStyle="1" w:styleId="xl303">
    <w:name w:val="xl303"/>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304">
    <w:name w:val="xl304"/>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305">
    <w:name w:val="xl305"/>
    <w:basedOn w:val="Normal"/>
    <w:rsid w:val="00241B52"/>
    <w:pPr>
      <w:pBdr>
        <w:left w:val="single" w:sz="4" w:space="0" w:color="auto"/>
      </w:pBdr>
      <w:spacing w:before="100" w:beforeAutospacing="1" w:after="100" w:afterAutospacing="1"/>
      <w:jc w:val="center"/>
      <w:textAlignment w:val="top"/>
    </w:pPr>
    <w:rPr>
      <w:rFonts w:ascii="Angsana New" w:hAnsi="Angsana New"/>
      <w:szCs w:val="24"/>
    </w:rPr>
  </w:style>
  <w:style w:type="paragraph" w:customStyle="1" w:styleId="xl306">
    <w:name w:val="xl306"/>
    <w:basedOn w:val="Normal"/>
    <w:rsid w:val="00241B52"/>
    <w:pPr>
      <w:pBdr>
        <w:lef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307">
    <w:name w:val="xl307"/>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308">
    <w:name w:val="xl308"/>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szCs w:val="24"/>
    </w:rPr>
  </w:style>
  <w:style w:type="paragraph" w:customStyle="1" w:styleId="xl309">
    <w:name w:val="xl309"/>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310">
    <w:name w:val="xl310"/>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11">
    <w:name w:val="xl311"/>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i/>
      <w:iCs/>
      <w:szCs w:val="24"/>
    </w:rPr>
  </w:style>
  <w:style w:type="paragraph" w:customStyle="1" w:styleId="xl312">
    <w:name w:val="xl312"/>
    <w:basedOn w:val="Normal"/>
    <w:rsid w:val="00241B52"/>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jc w:val="center"/>
      <w:textAlignment w:val="top"/>
    </w:pPr>
    <w:rPr>
      <w:rFonts w:ascii="Browallia New" w:hAnsi="Browallia New" w:cs="Browallia New"/>
      <w:szCs w:val="24"/>
    </w:rPr>
  </w:style>
  <w:style w:type="paragraph" w:customStyle="1" w:styleId="xl313">
    <w:name w:val="xl313"/>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Cs w:val="24"/>
    </w:rPr>
  </w:style>
  <w:style w:type="paragraph" w:customStyle="1" w:styleId="xl314">
    <w:name w:val="xl314"/>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Wingdings" w:hAnsi="Wingdings" w:cs="Tahoma"/>
      <w:szCs w:val="24"/>
    </w:rPr>
  </w:style>
  <w:style w:type="paragraph" w:customStyle="1" w:styleId="xl315">
    <w:name w:val="xl315"/>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16">
    <w:name w:val="xl316"/>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i/>
      <w:iCs/>
      <w:szCs w:val="24"/>
    </w:rPr>
  </w:style>
  <w:style w:type="paragraph" w:customStyle="1" w:styleId="xl317">
    <w:name w:val="xl317"/>
    <w:basedOn w:val="Normal"/>
    <w:rsid w:val="00241B52"/>
    <w:pPr>
      <w:pBdr>
        <w:top w:val="single" w:sz="4" w:space="0" w:color="auto"/>
        <w:left w:val="single" w:sz="4" w:space="0" w:color="auto"/>
        <w:bottom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318">
    <w:name w:val="xl318"/>
    <w:basedOn w:val="Normal"/>
    <w:rsid w:val="00241B52"/>
    <w:pPr>
      <w:pBdr>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character" w:customStyle="1" w:styleId="style3861">
    <w:name w:val="style3861"/>
    <w:rsid w:val="00241B52"/>
    <w:rPr>
      <w:rFonts w:ascii="Verdana" w:hAnsi="Verdana" w:hint="default"/>
      <w:color w:val="009966"/>
      <w:sz w:val="20"/>
      <w:szCs w:val="20"/>
    </w:rPr>
  </w:style>
  <w:style w:type="character" w:customStyle="1" w:styleId="style4361">
    <w:name w:val="style4361"/>
    <w:rsid w:val="00241B52"/>
    <w:rPr>
      <w:rFonts w:ascii="Verdana" w:hAnsi="Verdana" w:hint="default"/>
      <w:color w:val="009966"/>
      <w:sz w:val="18"/>
      <w:szCs w:val="18"/>
    </w:rPr>
  </w:style>
  <w:style w:type="paragraph" w:customStyle="1" w:styleId="ListParagraph2">
    <w:name w:val="List Paragraph2"/>
    <w:basedOn w:val="Normal"/>
    <w:qFormat/>
    <w:rsid w:val="00241B52"/>
    <w:pPr>
      <w:ind w:left="720"/>
      <w:contextualSpacing/>
    </w:pPr>
  </w:style>
  <w:style w:type="character" w:customStyle="1" w:styleId="style28txt01">
    <w:name w:val="style28 txt01"/>
    <w:basedOn w:val="DefaultParagraphFont"/>
    <w:rsid w:val="00241B52"/>
  </w:style>
  <w:style w:type="character" w:customStyle="1" w:styleId="style281">
    <w:name w:val="style281"/>
    <w:rsid w:val="00241B52"/>
    <w:rPr>
      <w:color w:val="006600"/>
    </w:rPr>
  </w:style>
  <w:style w:type="character" w:customStyle="1" w:styleId="txt01style28">
    <w:name w:val="txt01 style28"/>
    <w:basedOn w:val="DefaultParagraphFont"/>
    <w:rsid w:val="00241B52"/>
  </w:style>
  <w:style w:type="paragraph" w:styleId="ListParagraph">
    <w:name w:val="List Paragraph"/>
    <w:basedOn w:val="Normal"/>
    <w:uiPriority w:val="34"/>
    <w:qFormat/>
    <w:rsid w:val="00241B52"/>
    <w:pPr>
      <w:spacing w:after="200" w:line="276" w:lineRule="auto"/>
      <w:ind w:left="720"/>
      <w:contextualSpacing/>
    </w:pPr>
    <w:rPr>
      <w:rFonts w:ascii="Calibri" w:eastAsia="Calibri" w:hAnsi="Calibri"/>
      <w:sz w:val="22"/>
    </w:rPr>
  </w:style>
  <w:style w:type="character" w:customStyle="1" w:styleId="editsection">
    <w:name w:val="editsection"/>
    <w:basedOn w:val="DefaultParagraphFont"/>
    <w:rsid w:val="00241B52"/>
  </w:style>
  <w:style w:type="character" w:customStyle="1" w:styleId="mw-headline">
    <w:name w:val="mw-headline"/>
    <w:basedOn w:val="DefaultParagraphFont"/>
    <w:rsid w:val="00241B52"/>
  </w:style>
  <w:style w:type="character" w:styleId="Strong">
    <w:name w:val="Strong"/>
    <w:qFormat/>
    <w:rsid w:val="00241B52"/>
    <w:rPr>
      <w:b/>
      <w:bCs/>
    </w:rPr>
  </w:style>
  <w:style w:type="character" w:customStyle="1" w:styleId="style951">
    <w:name w:val="style951"/>
    <w:rsid w:val="00241B52"/>
    <w:rPr>
      <w:color w:val="000000"/>
    </w:rPr>
  </w:style>
  <w:style w:type="paragraph" w:styleId="BodyTextIndent3">
    <w:name w:val="Body Text Indent 3"/>
    <w:basedOn w:val="Normal"/>
    <w:link w:val="BodyTextIndent3Char"/>
    <w:rsid w:val="00241B52"/>
    <w:pPr>
      <w:spacing w:after="120"/>
      <w:ind w:left="283"/>
    </w:pPr>
    <w:rPr>
      <w:sz w:val="16"/>
      <w:szCs w:val="20"/>
    </w:rPr>
  </w:style>
  <w:style w:type="character" w:customStyle="1" w:styleId="BodyTextIndent3Char">
    <w:name w:val="Body Text Indent 3 Char"/>
    <w:link w:val="BodyTextIndent3"/>
    <w:rsid w:val="00241B52"/>
    <w:rPr>
      <w:rFonts w:ascii="Times New Roman" w:eastAsia="Times New Roman" w:hAnsi="Times New Roman" w:cs="Angsana New"/>
      <w:sz w:val="16"/>
      <w:szCs w:val="20"/>
    </w:rPr>
  </w:style>
  <w:style w:type="paragraph" w:customStyle="1" w:styleId="ListParagraph1">
    <w:name w:val="List Paragraph1"/>
    <w:basedOn w:val="Normal"/>
    <w:qFormat/>
    <w:rsid w:val="00241B52"/>
    <w:pPr>
      <w:spacing w:after="200" w:line="276" w:lineRule="auto"/>
      <w:ind w:left="720"/>
      <w:contextualSpacing/>
    </w:pPr>
    <w:rPr>
      <w:rFonts w:ascii="Calibri" w:eastAsia="Calibri" w:hAnsi="Calibri" w:cs="Cordia New"/>
      <w:sz w:val="22"/>
    </w:rPr>
  </w:style>
  <w:style w:type="paragraph" w:styleId="FootnoteText">
    <w:name w:val="footnote text"/>
    <w:basedOn w:val="Normal"/>
    <w:link w:val="FootnoteTextChar"/>
    <w:rsid w:val="00241B52"/>
    <w:rPr>
      <w:sz w:val="20"/>
      <w:szCs w:val="20"/>
    </w:rPr>
  </w:style>
  <w:style w:type="character" w:customStyle="1" w:styleId="FootnoteTextChar">
    <w:name w:val="Footnote Text Char"/>
    <w:link w:val="FootnoteText"/>
    <w:rsid w:val="00241B52"/>
    <w:rPr>
      <w:rFonts w:ascii="Times New Roman" w:eastAsia="Times New Roman" w:hAnsi="Times New Roman" w:cs="Angsana New"/>
      <w:sz w:val="20"/>
      <w:szCs w:val="20"/>
    </w:rPr>
  </w:style>
  <w:style w:type="character" w:styleId="FootnoteReference">
    <w:name w:val="footnote reference"/>
    <w:rsid w:val="00241B52"/>
    <w:rPr>
      <w:vertAlign w:val="superscript"/>
    </w:rPr>
  </w:style>
  <w:style w:type="character" w:customStyle="1" w:styleId="style961">
    <w:name w:val="style961"/>
    <w:rsid w:val="00241B52"/>
    <w:rPr>
      <w:color w:val="333333"/>
    </w:rPr>
  </w:style>
  <w:style w:type="paragraph" w:customStyle="1" w:styleId="12">
    <w:name w:val="รายการย่อหน้า1"/>
    <w:basedOn w:val="Normal"/>
    <w:qFormat/>
    <w:rsid w:val="00241B52"/>
    <w:pPr>
      <w:spacing w:after="200" w:line="276" w:lineRule="auto"/>
      <w:ind w:left="720"/>
      <w:contextualSpacing/>
    </w:pPr>
    <w:rPr>
      <w:rFonts w:ascii="Calibri" w:eastAsia="Calibri" w:hAnsi="Calibri"/>
      <w:sz w:val="22"/>
    </w:rPr>
  </w:style>
  <w:style w:type="paragraph" w:styleId="Title">
    <w:name w:val="Title"/>
    <w:basedOn w:val="Normal"/>
    <w:next w:val="Normal"/>
    <w:link w:val="TitleChar"/>
    <w:qFormat/>
    <w:rsid w:val="00241B52"/>
    <w:pPr>
      <w:pBdr>
        <w:bottom w:val="single" w:sz="4" w:space="1" w:color="auto"/>
      </w:pBdr>
      <w:spacing w:after="200"/>
      <w:contextualSpacing/>
    </w:pPr>
    <w:rPr>
      <w:rFonts w:ascii="Cambria" w:hAnsi="Cambria"/>
      <w:spacing w:val="5"/>
      <w:sz w:val="52"/>
      <w:szCs w:val="52"/>
    </w:rPr>
  </w:style>
  <w:style w:type="character" w:customStyle="1" w:styleId="TitleChar">
    <w:name w:val="Title Char"/>
    <w:link w:val="Title"/>
    <w:rsid w:val="00241B52"/>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241B52"/>
    <w:pPr>
      <w:spacing w:after="600" w:line="276" w:lineRule="auto"/>
    </w:pPr>
    <w:rPr>
      <w:rFonts w:ascii="Cambria" w:hAnsi="Cambria"/>
      <w:i/>
      <w:iCs/>
      <w:spacing w:val="13"/>
      <w:szCs w:val="24"/>
    </w:rPr>
  </w:style>
  <w:style w:type="character" w:customStyle="1" w:styleId="SubtitleChar">
    <w:name w:val="Subtitle Char"/>
    <w:link w:val="Subtitle"/>
    <w:uiPriority w:val="11"/>
    <w:rsid w:val="00241B52"/>
    <w:rPr>
      <w:rFonts w:ascii="Cambria" w:eastAsia="Times New Roman" w:hAnsi="Cambria" w:cs="Angsana New"/>
      <w:i/>
      <w:iCs/>
      <w:spacing w:val="13"/>
      <w:sz w:val="24"/>
      <w:szCs w:val="24"/>
    </w:rPr>
  </w:style>
  <w:style w:type="paragraph" w:styleId="NoSpacing">
    <w:name w:val="No Spacing"/>
    <w:basedOn w:val="Normal"/>
    <w:link w:val="NoSpacingChar"/>
    <w:uiPriority w:val="1"/>
    <w:qFormat/>
    <w:rsid w:val="00241B52"/>
    <w:rPr>
      <w:rFonts w:ascii="Calibri" w:eastAsia="Calibri" w:hAnsi="Calibri"/>
      <w:sz w:val="20"/>
      <w:szCs w:val="22"/>
      <w:lang w:val="x-none" w:eastAsia="x-none"/>
    </w:rPr>
  </w:style>
  <w:style w:type="character" w:customStyle="1" w:styleId="NoSpacingChar">
    <w:name w:val="No Spacing Char"/>
    <w:link w:val="NoSpacing"/>
    <w:uiPriority w:val="1"/>
    <w:rsid w:val="00241B52"/>
    <w:rPr>
      <w:rFonts w:ascii="Calibri" w:eastAsia="Calibri" w:hAnsi="Calibri" w:cs="Angsana New"/>
      <w:szCs w:val="22"/>
    </w:rPr>
  </w:style>
  <w:style w:type="paragraph" w:styleId="Quote">
    <w:name w:val="Quote"/>
    <w:basedOn w:val="Normal"/>
    <w:next w:val="Normal"/>
    <w:link w:val="QuoteChar"/>
    <w:uiPriority w:val="29"/>
    <w:qFormat/>
    <w:rsid w:val="00241B52"/>
    <w:pPr>
      <w:spacing w:before="200" w:line="276" w:lineRule="auto"/>
      <w:ind w:left="360" w:right="360"/>
    </w:pPr>
    <w:rPr>
      <w:rFonts w:ascii="Calibri" w:eastAsia="Calibri" w:hAnsi="Calibri"/>
      <w:i/>
      <w:iCs/>
      <w:sz w:val="22"/>
      <w:szCs w:val="22"/>
    </w:rPr>
  </w:style>
  <w:style w:type="character" w:customStyle="1" w:styleId="QuoteChar">
    <w:name w:val="Quote Char"/>
    <w:link w:val="Quote"/>
    <w:uiPriority w:val="29"/>
    <w:rsid w:val="00241B52"/>
    <w:rPr>
      <w:rFonts w:ascii="Calibri" w:eastAsia="Calibri" w:hAnsi="Calibri" w:cs="Angsana New"/>
      <w:i/>
      <w:iCs/>
      <w:szCs w:val="22"/>
    </w:rPr>
  </w:style>
  <w:style w:type="paragraph" w:styleId="IntenseQuote">
    <w:name w:val="Intense Quote"/>
    <w:basedOn w:val="Normal"/>
    <w:next w:val="Normal"/>
    <w:link w:val="IntenseQuoteChar"/>
    <w:uiPriority w:val="30"/>
    <w:qFormat/>
    <w:rsid w:val="00241B52"/>
    <w:pPr>
      <w:pBdr>
        <w:bottom w:val="single" w:sz="4" w:space="1" w:color="auto"/>
      </w:pBdr>
      <w:spacing w:before="200" w:after="280" w:line="276" w:lineRule="auto"/>
      <w:ind w:left="1008" w:right="1152"/>
      <w:jc w:val="both"/>
    </w:pPr>
    <w:rPr>
      <w:rFonts w:ascii="Calibri" w:eastAsia="Calibri" w:hAnsi="Calibri"/>
      <w:b/>
      <w:bCs/>
      <w:i/>
      <w:iCs/>
      <w:sz w:val="22"/>
      <w:szCs w:val="22"/>
    </w:rPr>
  </w:style>
  <w:style w:type="character" w:customStyle="1" w:styleId="IntenseQuoteChar">
    <w:name w:val="Intense Quote Char"/>
    <w:link w:val="IntenseQuote"/>
    <w:uiPriority w:val="30"/>
    <w:rsid w:val="00241B52"/>
    <w:rPr>
      <w:rFonts w:ascii="Calibri" w:eastAsia="Calibri" w:hAnsi="Calibri" w:cs="Angsana New"/>
      <w:b/>
      <w:bCs/>
      <w:i/>
      <w:iCs/>
      <w:szCs w:val="22"/>
    </w:rPr>
  </w:style>
  <w:style w:type="character" w:styleId="SubtleEmphasis">
    <w:name w:val="Subtle Emphasis"/>
    <w:uiPriority w:val="19"/>
    <w:qFormat/>
    <w:rsid w:val="00241B52"/>
    <w:rPr>
      <w:i/>
      <w:iCs/>
    </w:rPr>
  </w:style>
  <w:style w:type="character" w:styleId="IntenseEmphasis">
    <w:name w:val="Intense Emphasis"/>
    <w:uiPriority w:val="21"/>
    <w:qFormat/>
    <w:rsid w:val="00241B52"/>
    <w:rPr>
      <w:b/>
      <w:bCs/>
    </w:rPr>
  </w:style>
  <w:style w:type="character" w:styleId="SubtleReference">
    <w:name w:val="Subtle Reference"/>
    <w:uiPriority w:val="31"/>
    <w:qFormat/>
    <w:rsid w:val="00241B52"/>
    <w:rPr>
      <w:smallCaps/>
    </w:rPr>
  </w:style>
  <w:style w:type="character" w:styleId="IntenseReference">
    <w:name w:val="Intense Reference"/>
    <w:uiPriority w:val="32"/>
    <w:qFormat/>
    <w:rsid w:val="00241B52"/>
    <w:rPr>
      <w:smallCaps/>
      <w:spacing w:val="5"/>
      <w:u w:val="single"/>
    </w:rPr>
  </w:style>
  <w:style w:type="character" w:styleId="BookTitle">
    <w:name w:val="Book Title"/>
    <w:uiPriority w:val="33"/>
    <w:qFormat/>
    <w:rsid w:val="00241B52"/>
    <w:rPr>
      <w:i/>
      <w:iCs/>
      <w:smallCaps/>
      <w:spacing w:val="5"/>
    </w:rPr>
  </w:style>
  <w:style w:type="character" w:customStyle="1" w:styleId="style1171">
    <w:name w:val="style1171"/>
    <w:rsid w:val="00241B52"/>
    <w:rPr>
      <w:b/>
      <w:bCs/>
      <w:color w:val="0000FF"/>
      <w:sz w:val="36"/>
      <w:szCs w:val="36"/>
    </w:rPr>
  </w:style>
  <w:style w:type="paragraph" w:customStyle="1" w:styleId="ecbodytext">
    <w:name w:val="ec_bodytext"/>
    <w:basedOn w:val="Normal"/>
    <w:rsid w:val="00241B52"/>
    <w:pPr>
      <w:spacing w:before="100" w:beforeAutospacing="1" w:after="100" w:afterAutospacing="1"/>
    </w:pPr>
    <w:rPr>
      <w:rFonts w:ascii="Tahoma" w:hAnsi="Tahoma" w:cs="Tahoma"/>
      <w:szCs w:val="24"/>
    </w:rPr>
  </w:style>
  <w:style w:type="paragraph" w:customStyle="1" w:styleId="Table">
    <w:name w:val="Table"/>
    <w:basedOn w:val="Normal"/>
    <w:rsid w:val="00241B52"/>
    <w:pPr>
      <w:ind w:left="1276" w:hanging="1276"/>
      <w:jc w:val="both"/>
    </w:pPr>
    <w:rPr>
      <w:rFonts w:ascii="Angsana New" w:hAnsi="Angsana New"/>
      <w:sz w:val="36"/>
      <w:szCs w:val="36"/>
      <w:lang w:val="en-GB"/>
    </w:rPr>
  </w:style>
  <w:style w:type="paragraph" w:customStyle="1" w:styleId="Subhead1">
    <w:name w:val="Subhead 1"/>
    <w:basedOn w:val="Normal"/>
    <w:rsid w:val="00241B52"/>
    <w:pPr>
      <w:autoSpaceDE w:val="0"/>
      <w:autoSpaceDN w:val="0"/>
      <w:adjustRightInd w:val="0"/>
    </w:pPr>
    <w:rPr>
      <w:rFonts w:cs="EucrosiaUPC"/>
      <w:b/>
      <w:bCs/>
      <w:color w:val="01947F"/>
      <w:sz w:val="34"/>
      <w:szCs w:val="34"/>
    </w:rPr>
  </w:style>
  <w:style w:type="paragraph" w:styleId="NormalIndent">
    <w:name w:val="Normal Indent"/>
    <w:basedOn w:val="Normal"/>
    <w:rsid w:val="00241B52"/>
    <w:pPr>
      <w:spacing w:before="240"/>
      <w:ind w:left="720" w:firstLine="720"/>
      <w:jc w:val="both"/>
    </w:pPr>
    <w:rPr>
      <w:rFonts w:ascii="Angsana New" w:hAnsi="Angsana New"/>
      <w:sz w:val="32"/>
      <w:szCs w:val="32"/>
      <w:lang w:val="en-GB"/>
    </w:rPr>
  </w:style>
  <w:style w:type="paragraph" w:styleId="List2">
    <w:name w:val="List 2"/>
    <w:basedOn w:val="Normal"/>
    <w:rsid w:val="00241B52"/>
    <w:pPr>
      <w:spacing w:before="240"/>
      <w:ind w:left="566" w:hanging="283"/>
      <w:jc w:val="both"/>
    </w:pPr>
    <w:rPr>
      <w:rFonts w:ascii="Angsana New" w:hAnsi="Angsana New"/>
      <w:sz w:val="32"/>
      <w:szCs w:val="32"/>
      <w:lang w:val="en-GB"/>
    </w:rPr>
  </w:style>
  <w:style w:type="paragraph" w:styleId="ListBullet">
    <w:name w:val="List Bullet"/>
    <w:basedOn w:val="Normal"/>
    <w:autoRedefine/>
    <w:rsid w:val="00241B52"/>
    <w:pPr>
      <w:tabs>
        <w:tab w:val="num" w:pos="0"/>
      </w:tabs>
      <w:ind w:left="1639" w:hanging="1639"/>
    </w:pPr>
    <w:rPr>
      <w:rFonts w:ascii="Cordia New" w:hAnsi="Cordia New" w:cs="Cordia New"/>
      <w:b/>
      <w:bCs/>
      <w:sz w:val="32"/>
      <w:szCs w:val="32"/>
    </w:rPr>
  </w:style>
  <w:style w:type="paragraph" w:styleId="ListBullet2">
    <w:name w:val="List Bullet 2"/>
    <w:basedOn w:val="Normal"/>
    <w:autoRedefine/>
    <w:rsid w:val="00241B52"/>
    <w:pPr>
      <w:tabs>
        <w:tab w:val="left" w:pos="0"/>
      </w:tabs>
      <w:ind w:left="1120" w:hanging="1120"/>
      <w:jc w:val="both"/>
    </w:pPr>
    <w:rPr>
      <w:rFonts w:ascii="Cordia New" w:hAnsi="Cordia New" w:cs="EucrosiaUPC"/>
      <w:sz w:val="32"/>
      <w:szCs w:val="32"/>
    </w:rPr>
  </w:style>
  <w:style w:type="paragraph" w:customStyle="1" w:styleId="MMTopic1">
    <w:name w:val="MM Topic 1"/>
    <w:basedOn w:val="Heading1"/>
    <w:rsid w:val="00241B52"/>
    <w:pPr>
      <w:spacing w:before="240" w:after="60"/>
    </w:pPr>
    <w:rPr>
      <w:rFonts w:ascii="Arial" w:eastAsia="Times New Roman" w:hAnsi="Arial" w:cs="Angsana New"/>
      <w:szCs w:val="37"/>
    </w:rPr>
  </w:style>
  <w:style w:type="paragraph" w:customStyle="1" w:styleId="MMTopic2">
    <w:name w:val="MM Topic 2"/>
    <w:basedOn w:val="Heading2"/>
    <w:rsid w:val="00241B52"/>
    <w:pPr>
      <w:keepLines w:val="0"/>
      <w:spacing w:before="240" w:after="60"/>
    </w:pPr>
    <w:rPr>
      <w:rFonts w:ascii="Arial" w:hAnsi="Arial" w:cs="Cordia New"/>
      <w:i/>
      <w:iCs/>
      <w:color w:val="auto"/>
      <w:sz w:val="28"/>
      <w:szCs w:val="32"/>
    </w:rPr>
  </w:style>
  <w:style w:type="paragraph" w:customStyle="1" w:styleId="MMTopic3">
    <w:name w:val="MM Topic 3"/>
    <w:basedOn w:val="Heading3"/>
    <w:rsid w:val="00241B52"/>
    <w:rPr>
      <w:rFonts w:cs="Cordia New"/>
    </w:rPr>
  </w:style>
  <w:style w:type="paragraph" w:customStyle="1" w:styleId="Style2">
    <w:name w:val="Style2"/>
    <w:basedOn w:val="Normal"/>
    <w:next w:val="Normal"/>
    <w:autoRedefine/>
    <w:rsid w:val="00241B52"/>
    <w:pPr>
      <w:ind w:firstLine="800"/>
      <w:jc w:val="thaiDistribute"/>
    </w:pPr>
    <w:rPr>
      <w:rFonts w:ascii="Angsana New" w:eastAsia="Cordia New" w:hAnsi="Angsana New"/>
      <w:b/>
      <w:bCs/>
      <w:color w:val="0000FF"/>
      <w:sz w:val="32"/>
      <w:szCs w:val="32"/>
      <w:lang w:eastAsia="zh-CN"/>
    </w:rPr>
  </w:style>
  <w:style w:type="paragraph" w:styleId="BodyText3">
    <w:name w:val="Body Text 3"/>
    <w:basedOn w:val="Normal"/>
    <w:link w:val="BodyText3Char"/>
    <w:rsid w:val="00241B52"/>
    <w:pPr>
      <w:spacing w:after="120"/>
    </w:pPr>
    <w:rPr>
      <w:sz w:val="16"/>
      <w:szCs w:val="18"/>
    </w:rPr>
  </w:style>
  <w:style w:type="character" w:customStyle="1" w:styleId="BodyText3Char">
    <w:name w:val="Body Text 3 Char"/>
    <w:link w:val="BodyText3"/>
    <w:rsid w:val="00241B52"/>
    <w:rPr>
      <w:rFonts w:ascii="Times New Roman" w:eastAsia="Times New Roman" w:hAnsi="Times New Roman" w:cs="Angsana New"/>
      <w:sz w:val="16"/>
      <w:szCs w:val="18"/>
    </w:rPr>
  </w:style>
  <w:style w:type="paragraph" w:styleId="BlockText">
    <w:name w:val="Block Text"/>
    <w:basedOn w:val="Normal"/>
    <w:rsid w:val="00241B52"/>
    <w:pPr>
      <w:widowControl w:val="0"/>
      <w:adjustRightInd w:val="0"/>
      <w:spacing w:line="360" w:lineRule="atLeast"/>
      <w:ind w:left="-90" w:right="-694" w:firstLine="1530"/>
      <w:jc w:val="both"/>
      <w:textAlignment w:val="baseline"/>
    </w:pPr>
    <w:rPr>
      <w:rFonts w:eastAsia="Cordia New"/>
      <w:sz w:val="32"/>
      <w:szCs w:val="32"/>
    </w:rPr>
  </w:style>
  <w:style w:type="character" w:customStyle="1" w:styleId="Hyperlink1">
    <w:name w:val="Hyperlink1"/>
    <w:rsid w:val="00241B52"/>
    <w:rPr>
      <w:b w:val="0"/>
      <w:bCs w:val="0"/>
      <w:strike w:val="0"/>
      <w:dstrike w:val="0"/>
      <w:color w:val="005A99"/>
      <w:u w:val="none"/>
      <w:effect w:val="none"/>
    </w:rPr>
  </w:style>
  <w:style w:type="paragraph" w:customStyle="1" w:styleId="BodyText1">
    <w:name w:val="Body Text1"/>
    <w:rsid w:val="00241B52"/>
    <w:pPr>
      <w:tabs>
        <w:tab w:val="left" w:pos="720"/>
      </w:tabs>
      <w:autoSpaceDE w:val="0"/>
      <w:autoSpaceDN w:val="0"/>
      <w:adjustRightInd w:val="0"/>
      <w:jc w:val="both"/>
    </w:pPr>
    <w:rPr>
      <w:rFonts w:ascii="Times New Roman" w:eastAsia="Times New Roman" w:hAnsi="Times New Roman" w:cs="BrowalliaUPC"/>
      <w:color w:val="000000"/>
      <w:sz w:val="26"/>
      <w:szCs w:val="26"/>
    </w:rPr>
  </w:style>
  <w:style w:type="character" w:styleId="CommentReference">
    <w:name w:val="annotation reference"/>
    <w:rsid w:val="00241B52"/>
    <w:rPr>
      <w:sz w:val="16"/>
      <w:szCs w:val="18"/>
    </w:rPr>
  </w:style>
  <w:style w:type="paragraph" w:styleId="CommentText">
    <w:name w:val="annotation text"/>
    <w:basedOn w:val="Normal"/>
    <w:link w:val="CommentTextChar"/>
    <w:rsid w:val="00241B52"/>
    <w:rPr>
      <w:sz w:val="20"/>
      <w:szCs w:val="25"/>
    </w:rPr>
  </w:style>
  <w:style w:type="character" w:customStyle="1" w:styleId="CommentTextChar">
    <w:name w:val="Comment Text Char"/>
    <w:link w:val="CommentText"/>
    <w:rsid w:val="00241B52"/>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rsid w:val="00241B52"/>
    <w:rPr>
      <w:b/>
      <w:bCs/>
    </w:rPr>
  </w:style>
  <w:style w:type="character" w:customStyle="1" w:styleId="CommentSubjectChar">
    <w:name w:val="Comment Subject Char"/>
    <w:link w:val="CommentSubject"/>
    <w:rsid w:val="00241B52"/>
    <w:rPr>
      <w:rFonts w:ascii="Times New Roman" w:eastAsia="Times New Roman" w:hAnsi="Times New Roman" w:cs="Angsana New"/>
      <w:b/>
      <w:bCs/>
      <w:sz w:val="20"/>
      <w:szCs w:val="25"/>
    </w:rPr>
  </w:style>
  <w:style w:type="character" w:customStyle="1" w:styleId="FootnoteTextChar1">
    <w:name w:val="Footnote Text Char1"/>
    <w:rsid w:val="009A7AFA"/>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AD47A8"/>
    <w:pPr>
      <w:spacing w:after="200" w:line="276" w:lineRule="auto"/>
      <w:ind w:left="720"/>
      <w:contextualSpacing/>
    </w:pPr>
    <w:rPr>
      <w:rFonts w:ascii="Calibri" w:eastAsia="Calibri" w:hAnsi="Calibri"/>
      <w:sz w:val="22"/>
    </w:rPr>
  </w:style>
  <w:style w:type="numbering" w:customStyle="1" w:styleId="NoList1">
    <w:name w:val="No List1"/>
    <w:next w:val="NoList"/>
    <w:uiPriority w:val="99"/>
    <w:semiHidden/>
    <w:unhideWhenUsed/>
    <w:rsid w:val="00011BE6"/>
  </w:style>
  <w:style w:type="table" w:customStyle="1" w:styleId="TableGrid2">
    <w:name w:val="Table Grid2"/>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640A92"/>
    <w:pPr>
      <w:ind w:right="386"/>
    </w:pPr>
    <w:rPr>
      <w:rFonts w:ascii="CordiaUPC" w:hAnsi="CordiaUPC" w:cs="CordiaUPC"/>
      <w:sz w:val="28"/>
    </w:rPr>
  </w:style>
  <w:style w:type="paragraph" w:styleId="Revision">
    <w:name w:val="Revision"/>
    <w:hidden/>
    <w:semiHidden/>
    <w:rsid w:val="00640A92"/>
    <w:rPr>
      <w:rFonts w:ascii="Cordia New" w:eastAsia="Times New Roman" w:hAnsi="Cordia New"/>
      <w:sz w:val="28"/>
      <w:szCs w:val="35"/>
    </w:rPr>
  </w:style>
  <w:style w:type="character" w:customStyle="1" w:styleId="normaltextrun">
    <w:name w:val="normaltextrun"/>
    <w:basedOn w:val="DefaultParagraphFont"/>
    <w:rsid w:val="00FD0CBB"/>
  </w:style>
  <w:style w:type="character" w:customStyle="1" w:styleId="eop">
    <w:name w:val="eop"/>
    <w:basedOn w:val="DefaultParagraphFont"/>
    <w:rsid w:val="00FD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793">
      <w:bodyDiv w:val="1"/>
      <w:marLeft w:val="0"/>
      <w:marRight w:val="0"/>
      <w:marTop w:val="0"/>
      <w:marBottom w:val="0"/>
      <w:divBdr>
        <w:top w:val="none" w:sz="0" w:space="0" w:color="auto"/>
        <w:left w:val="none" w:sz="0" w:space="0" w:color="auto"/>
        <w:bottom w:val="none" w:sz="0" w:space="0" w:color="auto"/>
        <w:right w:val="none" w:sz="0" w:space="0" w:color="auto"/>
      </w:divBdr>
      <w:divsChild>
        <w:div w:id="457990331">
          <w:marLeft w:val="0"/>
          <w:marRight w:val="0"/>
          <w:marTop w:val="0"/>
          <w:marBottom w:val="0"/>
          <w:divBdr>
            <w:top w:val="none" w:sz="0" w:space="0" w:color="auto"/>
            <w:left w:val="none" w:sz="0" w:space="0" w:color="auto"/>
            <w:bottom w:val="none" w:sz="0" w:space="0" w:color="auto"/>
            <w:right w:val="none" w:sz="0" w:space="0" w:color="auto"/>
          </w:divBdr>
          <w:divsChild>
            <w:div w:id="1691250837">
              <w:marLeft w:val="0"/>
              <w:marRight w:val="0"/>
              <w:marTop w:val="0"/>
              <w:marBottom w:val="0"/>
              <w:divBdr>
                <w:top w:val="none" w:sz="0" w:space="0" w:color="auto"/>
                <w:left w:val="none" w:sz="0" w:space="0" w:color="auto"/>
                <w:bottom w:val="none" w:sz="0" w:space="0" w:color="auto"/>
                <w:right w:val="none" w:sz="0" w:space="0" w:color="auto"/>
              </w:divBdr>
              <w:divsChild>
                <w:div w:id="1615555768">
                  <w:marLeft w:val="0"/>
                  <w:marRight w:val="0"/>
                  <w:marTop w:val="0"/>
                  <w:marBottom w:val="0"/>
                  <w:divBdr>
                    <w:top w:val="none" w:sz="0" w:space="0" w:color="auto"/>
                    <w:left w:val="none" w:sz="0" w:space="0" w:color="auto"/>
                    <w:bottom w:val="none" w:sz="0" w:space="0" w:color="auto"/>
                    <w:right w:val="none" w:sz="0" w:space="0" w:color="auto"/>
                  </w:divBdr>
                  <w:divsChild>
                    <w:div w:id="1563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4222">
      <w:bodyDiv w:val="1"/>
      <w:marLeft w:val="0"/>
      <w:marRight w:val="0"/>
      <w:marTop w:val="0"/>
      <w:marBottom w:val="0"/>
      <w:divBdr>
        <w:top w:val="none" w:sz="0" w:space="0" w:color="auto"/>
        <w:left w:val="none" w:sz="0" w:space="0" w:color="auto"/>
        <w:bottom w:val="none" w:sz="0" w:space="0" w:color="auto"/>
        <w:right w:val="none" w:sz="0" w:space="0" w:color="auto"/>
      </w:divBdr>
      <w:divsChild>
        <w:div w:id="1175609527">
          <w:marLeft w:val="0"/>
          <w:marRight w:val="0"/>
          <w:marTop w:val="0"/>
          <w:marBottom w:val="0"/>
          <w:divBdr>
            <w:top w:val="none" w:sz="0" w:space="0" w:color="auto"/>
            <w:left w:val="none" w:sz="0" w:space="0" w:color="auto"/>
            <w:bottom w:val="none" w:sz="0" w:space="0" w:color="auto"/>
            <w:right w:val="none" w:sz="0" w:space="0" w:color="auto"/>
          </w:divBdr>
          <w:divsChild>
            <w:div w:id="798491817">
              <w:marLeft w:val="0"/>
              <w:marRight w:val="0"/>
              <w:marTop w:val="0"/>
              <w:marBottom w:val="0"/>
              <w:divBdr>
                <w:top w:val="none" w:sz="0" w:space="0" w:color="auto"/>
                <w:left w:val="none" w:sz="0" w:space="0" w:color="auto"/>
                <w:bottom w:val="none" w:sz="0" w:space="0" w:color="auto"/>
                <w:right w:val="none" w:sz="0" w:space="0" w:color="auto"/>
              </w:divBdr>
              <w:divsChild>
                <w:div w:id="324168085">
                  <w:marLeft w:val="0"/>
                  <w:marRight w:val="0"/>
                  <w:marTop w:val="0"/>
                  <w:marBottom w:val="0"/>
                  <w:divBdr>
                    <w:top w:val="none" w:sz="0" w:space="0" w:color="auto"/>
                    <w:left w:val="none" w:sz="0" w:space="0" w:color="auto"/>
                    <w:bottom w:val="none" w:sz="0" w:space="0" w:color="auto"/>
                    <w:right w:val="none" w:sz="0" w:space="0" w:color="auto"/>
                  </w:divBdr>
                  <w:divsChild>
                    <w:div w:id="1397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3932">
      <w:bodyDiv w:val="1"/>
      <w:marLeft w:val="0"/>
      <w:marRight w:val="0"/>
      <w:marTop w:val="0"/>
      <w:marBottom w:val="0"/>
      <w:divBdr>
        <w:top w:val="none" w:sz="0" w:space="0" w:color="auto"/>
        <w:left w:val="none" w:sz="0" w:space="0" w:color="auto"/>
        <w:bottom w:val="none" w:sz="0" w:space="0" w:color="auto"/>
        <w:right w:val="none" w:sz="0" w:space="0" w:color="auto"/>
      </w:divBdr>
      <w:divsChild>
        <w:div w:id="1731077790">
          <w:marLeft w:val="0"/>
          <w:marRight w:val="0"/>
          <w:marTop w:val="0"/>
          <w:marBottom w:val="0"/>
          <w:divBdr>
            <w:top w:val="none" w:sz="0" w:space="0" w:color="auto"/>
            <w:left w:val="none" w:sz="0" w:space="0" w:color="auto"/>
            <w:bottom w:val="none" w:sz="0" w:space="0" w:color="auto"/>
            <w:right w:val="none" w:sz="0" w:space="0" w:color="auto"/>
          </w:divBdr>
          <w:divsChild>
            <w:div w:id="2120222062">
              <w:marLeft w:val="0"/>
              <w:marRight w:val="0"/>
              <w:marTop w:val="0"/>
              <w:marBottom w:val="0"/>
              <w:divBdr>
                <w:top w:val="none" w:sz="0" w:space="0" w:color="auto"/>
                <w:left w:val="none" w:sz="0" w:space="0" w:color="auto"/>
                <w:bottom w:val="none" w:sz="0" w:space="0" w:color="auto"/>
                <w:right w:val="none" w:sz="0" w:space="0" w:color="auto"/>
              </w:divBdr>
              <w:divsChild>
                <w:div w:id="507134323">
                  <w:marLeft w:val="0"/>
                  <w:marRight w:val="0"/>
                  <w:marTop w:val="0"/>
                  <w:marBottom w:val="0"/>
                  <w:divBdr>
                    <w:top w:val="none" w:sz="0" w:space="0" w:color="auto"/>
                    <w:left w:val="none" w:sz="0" w:space="0" w:color="auto"/>
                    <w:bottom w:val="none" w:sz="0" w:space="0" w:color="auto"/>
                    <w:right w:val="none" w:sz="0" w:space="0" w:color="auto"/>
                  </w:divBdr>
                  <w:divsChild>
                    <w:div w:id="130220943">
                      <w:marLeft w:val="0"/>
                      <w:marRight w:val="0"/>
                      <w:marTop w:val="0"/>
                      <w:marBottom w:val="0"/>
                      <w:divBdr>
                        <w:top w:val="none" w:sz="0" w:space="0" w:color="auto"/>
                        <w:left w:val="none" w:sz="0" w:space="0" w:color="auto"/>
                        <w:bottom w:val="none" w:sz="0" w:space="0" w:color="auto"/>
                        <w:right w:val="none" w:sz="0" w:space="0" w:color="auto"/>
                      </w:divBdr>
                    </w:div>
                  </w:divsChild>
                </w:div>
                <w:div w:id="1233656827">
                  <w:marLeft w:val="0"/>
                  <w:marRight w:val="0"/>
                  <w:marTop w:val="0"/>
                  <w:marBottom w:val="0"/>
                  <w:divBdr>
                    <w:top w:val="none" w:sz="0" w:space="0" w:color="auto"/>
                    <w:left w:val="none" w:sz="0" w:space="0" w:color="auto"/>
                    <w:bottom w:val="none" w:sz="0" w:space="0" w:color="auto"/>
                    <w:right w:val="none" w:sz="0" w:space="0" w:color="auto"/>
                  </w:divBdr>
                  <w:divsChild>
                    <w:div w:id="835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704">
      <w:bodyDiv w:val="1"/>
      <w:marLeft w:val="0"/>
      <w:marRight w:val="0"/>
      <w:marTop w:val="0"/>
      <w:marBottom w:val="0"/>
      <w:divBdr>
        <w:top w:val="none" w:sz="0" w:space="0" w:color="auto"/>
        <w:left w:val="none" w:sz="0" w:space="0" w:color="auto"/>
        <w:bottom w:val="none" w:sz="0" w:space="0" w:color="auto"/>
        <w:right w:val="none" w:sz="0" w:space="0" w:color="auto"/>
      </w:divBdr>
      <w:divsChild>
        <w:div w:id="1181897811">
          <w:marLeft w:val="0"/>
          <w:marRight w:val="0"/>
          <w:marTop w:val="0"/>
          <w:marBottom w:val="0"/>
          <w:divBdr>
            <w:top w:val="none" w:sz="0" w:space="0" w:color="auto"/>
            <w:left w:val="none" w:sz="0" w:space="0" w:color="auto"/>
            <w:bottom w:val="none" w:sz="0" w:space="0" w:color="auto"/>
            <w:right w:val="none" w:sz="0" w:space="0" w:color="auto"/>
          </w:divBdr>
          <w:divsChild>
            <w:div w:id="106511986">
              <w:marLeft w:val="0"/>
              <w:marRight w:val="0"/>
              <w:marTop w:val="0"/>
              <w:marBottom w:val="0"/>
              <w:divBdr>
                <w:top w:val="none" w:sz="0" w:space="0" w:color="auto"/>
                <w:left w:val="none" w:sz="0" w:space="0" w:color="auto"/>
                <w:bottom w:val="none" w:sz="0" w:space="0" w:color="auto"/>
                <w:right w:val="none" w:sz="0" w:space="0" w:color="auto"/>
              </w:divBdr>
              <w:divsChild>
                <w:div w:id="1770270880">
                  <w:marLeft w:val="0"/>
                  <w:marRight w:val="0"/>
                  <w:marTop w:val="0"/>
                  <w:marBottom w:val="0"/>
                  <w:divBdr>
                    <w:top w:val="none" w:sz="0" w:space="0" w:color="auto"/>
                    <w:left w:val="none" w:sz="0" w:space="0" w:color="auto"/>
                    <w:bottom w:val="none" w:sz="0" w:space="0" w:color="auto"/>
                    <w:right w:val="none" w:sz="0" w:space="0" w:color="auto"/>
                  </w:divBdr>
                  <w:divsChild>
                    <w:div w:id="633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47">
      <w:bodyDiv w:val="1"/>
      <w:marLeft w:val="0"/>
      <w:marRight w:val="0"/>
      <w:marTop w:val="0"/>
      <w:marBottom w:val="0"/>
      <w:divBdr>
        <w:top w:val="none" w:sz="0" w:space="0" w:color="auto"/>
        <w:left w:val="none" w:sz="0" w:space="0" w:color="auto"/>
        <w:bottom w:val="none" w:sz="0" w:space="0" w:color="auto"/>
        <w:right w:val="none" w:sz="0" w:space="0" w:color="auto"/>
      </w:divBdr>
      <w:divsChild>
        <w:div w:id="1965690551">
          <w:marLeft w:val="0"/>
          <w:marRight w:val="0"/>
          <w:marTop w:val="0"/>
          <w:marBottom w:val="0"/>
          <w:divBdr>
            <w:top w:val="none" w:sz="0" w:space="0" w:color="auto"/>
            <w:left w:val="none" w:sz="0" w:space="0" w:color="auto"/>
            <w:bottom w:val="none" w:sz="0" w:space="0" w:color="auto"/>
            <w:right w:val="none" w:sz="0" w:space="0" w:color="auto"/>
          </w:divBdr>
          <w:divsChild>
            <w:div w:id="104424258">
              <w:marLeft w:val="0"/>
              <w:marRight w:val="0"/>
              <w:marTop w:val="0"/>
              <w:marBottom w:val="0"/>
              <w:divBdr>
                <w:top w:val="none" w:sz="0" w:space="0" w:color="auto"/>
                <w:left w:val="none" w:sz="0" w:space="0" w:color="auto"/>
                <w:bottom w:val="none" w:sz="0" w:space="0" w:color="auto"/>
                <w:right w:val="none" w:sz="0" w:space="0" w:color="auto"/>
              </w:divBdr>
              <w:divsChild>
                <w:div w:id="2110276122">
                  <w:marLeft w:val="0"/>
                  <w:marRight w:val="0"/>
                  <w:marTop w:val="0"/>
                  <w:marBottom w:val="0"/>
                  <w:divBdr>
                    <w:top w:val="none" w:sz="0" w:space="0" w:color="auto"/>
                    <w:left w:val="none" w:sz="0" w:space="0" w:color="auto"/>
                    <w:bottom w:val="none" w:sz="0" w:space="0" w:color="auto"/>
                    <w:right w:val="none" w:sz="0" w:space="0" w:color="auto"/>
                  </w:divBdr>
                  <w:divsChild>
                    <w:div w:id="819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6099">
      <w:bodyDiv w:val="1"/>
      <w:marLeft w:val="0"/>
      <w:marRight w:val="0"/>
      <w:marTop w:val="0"/>
      <w:marBottom w:val="0"/>
      <w:divBdr>
        <w:top w:val="none" w:sz="0" w:space="0" w:color="auto"/>
        <w:left w:val="none" w:sz="0" w:space="0" w:color="auto"/>
        <w:bottom w:val="none" w:sz="0" w:space="0" w:color="auto"/>
        <w:right w:val="none" w:sz="0" w:space="0" w:color="auto"/>
      </w:divBdr>
      <w:divsChild>
        <w:div w:id="35743628">
          <w:marLeft w:val="0"/>
          <w:marRight w:val="0"/>
          <w:marTop w:val="0"/>
          <w:marBottom w:val="0"/>
          <w:divBdr>
            <w:top w:val="none" w:sz="0" w:space="0" w:color="auto"/>
            <w:left w:val="none" w:sz="0" w:space="0" w:color="auto"/>
            <w:bottom w:val="none" w:sz="0" w:space="0" w:color="auto"/>
            <w:right w:val="none" w:sz="0" w:space="0" w:color="auto"/>
          </w:divBdr>
          <w:divsChild>
            <w:div w:id="162161394">
              <w:marLeft w:val="0"/>
              <w:marRight w:val="0"/>
              <w:marTop w:val="0"/>
              <w:marBottom w:val="0"/>
              <w:divBdr>
                <w:top w:val="none" w:sz="0" w:space="0" w:color="auto"/>
                <w:left w:val="none" w:sz="0" w:space="0" w:color="auto"/>
                <w:bottom w:val="none" w:sz="0" w:space="0" w:color="auto"/>
                <w:right w:val="none" w:sz="0" w:space="0" w:color="auto"/>
              </w:divBdr>
              <w:divsChild>
                <w:div w:id="872958958">
                  <w:marLeft w:val="0"/>
                  <w:marRight w:val="0"/>
                  <w:marTop w:val="0"/>
                  <w:marBottom w:val="0"/>
                  <w:divBdr>
                    <w:top w:val="none" w:sz="0" w:space="0" w:color="auto"/>
                    <w:left w:val="none" w:sz="0" w:space="0" w:color="auto"/>
                    <w:bottom w:val="none" w:sz="0" w:space="0" w:color="auto"/>
                    <w:right w:val="none" w:sz="0" w:space="0" w:color="auto"/>
                  </w:divBdr>
                  <w:divsChild>
                    <w:div w:id="3627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7017">
      <w:bodyDiv w:val="1"/>
      <w:marLeft w:val="0"/>
      <w:marRight w:val="0"/>
      <w:marTop w:val="0"/>
      <w:marBottom w:val="0"/>
      <w:divBdr>
        <w:top w:val="none" w:sz="0" w:space="0" w:color="auto"/>
        <w:left w:val="none" w:sz="0" w:space="0" w:color="auto"/>
        <w:bottom w:val="none" w:sz="0" w:space="0" w:color="auto"/>
        <w:right w:val="none" w:sz="0" w:space="0" w:color="auto"/>
      </w:divBdr>
      <w:divsChild>
        <w:div w:id="221018661">
          <w:marLeft w:val="0"/>
          <w:marRight w:val="0"/>
          <w:marTop w:val="0"/>
          <w:marBottom w:val="0"/>
          <w:divBdr>
            <w:top w:val="none" w:sz="0" w:space="0" w:color="auto"/>
            <w:left w:val="none" w:sz="0" w:space="0" w:color="auto"/>
            <w:bottom w:val="none" w:sz="0" w:space="0" w:color="auto"/>
            <w:right w:val="none" w:sz="0" w:space="0" w:color="auto"/>
          </w:divBdr>
          <w:divsChild>
            <w:div w:id="312294288">
              <w:marLeft w:val="0"/>
              <w:marRight w:val="0"/>
              <w:marTop w:val="0"/>
              <w:marBottom w:val="0"/>
              <w:divBdr>
                <w:top w:val="none" w:sz="0" w:space="0" w:color="auto"/>
                <w:left w:val="none" w:sz="0" w:space="0" w:color="auto"/>
                <w:bottom w:val="none" w:sz="0" w:space="0" w:color="auto"/>
                <w:right w:val="none" w:sz="0" w:space="0" w:color="auto"/>
              </w:divBdr>
              <w:divsChild>
                <w:div w:id="1173839622">
                  <w:marLeft w:val="0"/>
                  <w:marRight w:val="0"/>
                  <w:marTop w:val="0"/>
                  <w:marBottom w:val="0"/>
                  <w:divBdr>
                    <w:top w:val="none" w:sz="0" w:space="0" w:color="auto"/>
                    <w:left w:val="none" w:sz="0" w:space="0" w:color="auto"/>
                    <w:bottom w:val="none" w:sz="0" w:space="0" w:color="auto"/>
                    <w:right w:val="none" w:sz="0" w:space="0" w:color="auto"/>
                  </w:divBdr>
                  <w:divsChild>
                    <w:div w:id="20851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53209">
      <w:bodyDiv w:val="1"/>
      <w:marLeft w:val="0"/>
      <w:marRight w:val="0"/>
      <w:marTop w:val="0"/>
      <w:marBottom w:val="0"/>
      <w:divBdr>
        <w:top w:val="none" w:sz="0" w:space="0" w:color="auto"/>
        <w:left w:val="none" w:sz="0" w:space="0" w:color="auto"/>
        <w:bottom w:val="none" w:sz="0" w:space="0" w:color="auto"/>
        <w:right w:val="none" w:sz="0" w:space="0" w:color="auto"/>
      </w:divBdr>
      <w:divsChild>
        <w:div w:id="358162655">
          <w:marLeft w:val="0"/>
          <w:marRight w:val="0"/>
          <w:marTop w:val="0"/>
          <w:marBottom w:val="0"/>
          <w:divBdr>
            <w:top w:val="none" w:sz="0" w:space="0" w:color="auto"/>
            <w:left w:val="none" w:sz="0" w:space="0" w:color="auto"/>
            <w:bottom w:val="none" w:sz="0" w:space="0" w:color="auto"/>
            <w:right w:val="none" w:sz="0" w:space="0" w:color="auto"/>
          </w:divBdr>
          <w:divsChild>
            <w:div w:id="343480055">
              <w:marLeft w:val="0"/>
              <w:marRight w:val="0"/>
              <w:marTop w:val="0"/>
              <w:marBottom w:val="0"/>
              <w:divBdr>
                <w:top w:val="none" w:sz="0" w:space="0" w:color="auto"/>
                <w:left w:val="none" w:sz="0" w:space="0" w:color="auto"/>
                <w:bottom w:val="none" w:sz="0" w:space="0" w:color="auto"/>
                <w:right w:val="none" w:sz="0" w:space="0" w:color="auto"/>
              </w:divBdr>
              <w:divsChild>
                <w:div w:id="332031507">
                  <w:marLeft w:val="0"/>
                  <w:marRight w:val="0"/>
                  <w:marTop w:val="0"/>
                  <w:marBottom w:val="0"/>
                  <w:divBdr>
                    <w:top w:val="none" w:sz="0" w:space="0" w:color="auto"/>
                    <w:left w:val="none" w:sz="0" w:space="0" w:color="auto"/>
                    <w:bottom w:val="none" w:sz="0" w:space="0" w:color="auto"/>
                    <w:right w:val="none" w:sz="0" w:space="0" w:color="auto"/>
                  </w:divBdr>
                  <w:divsChild>
                    <w:div w:id="7053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599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07">
          <w:marLeft w:val="0"/>
          <w:marRight w:val="0"/>
          <w:marTop w:val="0"/>
          <w:marBottom w:val="0"/>
          <w:divBdr>
            <w:top w:val="none" w:sz="0" w:space="0" w:color="auto"/>
            <w:left w:val="none" w:sz="0" w:space="0" w:color="auto"/>
            <w:bottom w:val="none" w:sz="0" w:space="0" w:color="auto"/>
            <w:right w:val="none" w:sz="0" w:space="0" w:color="auto"/>
          </w:divBdr>
          <w:divsChild>
            <w:div w:id="1981878328">
              <w:marLeft w:val="0"/>
              <w:marRight w:val="0"/>
              <w:marTop w:val="0"/>
              <w:marBottom w:val="0"/>
              <w:divBdr>
                <w:top w:val="none" w:sz="0" w:space="0" w:color="auto"/>
                <w:left w:val="none" w:sz="0" w:space="0" w:color="auto"/>
                <w:bottom w:val="none" w:sz="0" w:space="0" w:color="auto"/>
                <w:right w:val="none" w:sz="0" w:space="0" w:color="auto"/>
              </w:divBdr>
              <w:divsChild>
                <w:div w:id="1971397210">
                  <w:marLeft w:val="0"/>
                  <w:marRight w:val="0"/>
                  <w:marTop w:val="0"/>
                  <w:marBottom w:val="0"/>
                  <w:divBdr>
                    <w:top w:val="none" w:sz="0" w:space="0" w:color="auto"/>
                    <w:left w:val="none" w:sz="0" w:space="0" w:color="auto"/>
                    <w:bottom w:val="none" w:sz="0" w:space="0" w:color="auto"/>
                    <w:right w:val="none" w:sz="0" w:space="0" w:color="auto"/>
                  </w:divBdr>
                  <w:divsChild>
                    <w:div w:id="1679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88111">
      <w:bodyDiv w:val="1"/>
      <w:marLeft w:val="0"/>
      <w:marRight w:val="0"/>
      <w:marTop w:val="0"/>
      <w:marBottom w:val="0"/>
      <w:divBdr>
        <w:top w:val="none" w:sz="0" w:space="0" w:color="auto"/>
        <w:left w:val="none" w:sz="0" w:space="0" w:color="auto"/>
        <w:bottom w:val="none" w:sz="0" w:space="0" w:color="auto"/>
        <w:right w:val="none" w:sz="0" w:space="0" w:color="auto"/>
      </w:divBdr>
      <w:divsChild>
        <w:div w:id="214707133">
          <w:marLeft w:val="0"/>
          <w:marRight w:val="0"/>
          <w:marTop w:val="0"/>
          <w:marBottom w:val="0"/>
          <w:divBdr>
            <w:top w:val="none" w:sz="0" w:space="0" w:color="auto"/>
            <w:left w:val="none" w:sz="0" w:space="0" w:color="auto"/>
            <w:bottom w:val="none" w:sz="0" w:space="0" w:color="auto"/>
            <w:right w:val="none" w:sz="0" w:space="0" w:color="auto"/>
          </w:divBdr>
          <w:divsChild>
            <w:div w:id="1521778427">
              <w:marLeft w:val="0"/>
              <w:marRight w:val="0"/>
              <w:marTop w:val="0"/>
              <w:marBottom w:val="0"/>
              <w:divBdr>
                <w:top w:val="none" w:sz="0" w:space="0" w:color="auto"/>
                <w:left w:val="none" w:sz="0" w:space="0" w:color="auto"/>
                <w:bottom w:val="none" w:sz="0" w:space="0" w:color="auto"/>
                <w:right w:val="none" w:sz="0" w:space="0" w:color="auto"/>
              </w:divBdr>
              <w:divsChild>
                <w:div w:id="627276704">
                  <w:marLeft w:val="0"/>
                  <w:marRight w:val="0"/>
                  <w:marTop w:val="0"/>
                  <w:marBottom w:val="0"/>
                  <w:divBdr>
                    <w:top w:val="none" w:sz="0" w:space="0" w:color="auto"/>
                    <w:left w:val="none" w:sz="0" w:space="0" w:color="auto"/>
                    <w:bottom w:val="none" w:sz="0" w:space="0" w:color="auto"/>
                    <w:right w:val="none" w:sz="0" w:space="0" w:color="auto"/>
                  </w:divBdr>
                  <w:divsChild>
                    <w:div w:id="2175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42452">
      <w:bodyDiv w:val="1"/>
      <w:marLeft w:val="0"/>
      <w:marRight w:val="0"/>
      <w:marTop w:val="0"/>
      <w:marBottom w:val="0"/>
      <w:divBdr>
        <w:top w:val="none" w:sz="0" w:space="0" w:color="auto"/>
        <w:left w:val="none" w:sz="0" w:space="0" w:color="auto"/>
        <w:bottom w:val="none" w:sz="0" w:space="0" w:color="auto"/>
        <w:right w:val="none" w:sz="0" w:space="0" w:color="auto"/>
      </w:divBdr>
      <w:divsChild>
        <w:div w:id="1993678570">
          <w:marLeft w:val="0"/>
          <w:marRight w:val="0"/>
          <w:marTop w:val="0"/>
          <w:marBottom w:val="0"/>
          <w:divBdr>
            <w:top w:val="none" w:sz="0" w:space="0" w:color="auto"/>
            <w:left w:val="none" w:sz="0" w:space="0" w:color="auto"/>
            <w:bottom w:val="none" w:sz="0" w:space="0" w:color="auto"/>
            <w:right w:val="none" w:sz="0" w:space="0" w:color="auto"/>
          </w:divBdr>
          <w:divsChild>
            <w:div w:id="1446190559">
              <w:marLeft w:val="0"/>
              <w:marRight w:val="0"/>
              <w:marTop w:val="0"/>
              <w:marBottom w:val="0"/>
              <w:divBdr>
                <w:top w:val="none" w:sz="0" w:space="0" w:color="auto"/>
                <w:left w:val="none" w:sz="0" w:space="0" w:color="auto"/>
                <w:bottom w:val="none" w:sz="0" w:space="0" w:color="auto"/>
                <w:right w:val="none" w:sz="0" w:space="0" w:color="auto"/>
              </w:divBdr>
              <w:divsChild>
                <w:div w:id="1207983353">
                  <w:marLeft w:val="0"/>
                  <w:marRight w:val="0"/>
                  <w:marTop w:val="0"/>
                  <w:marBottom w:val="0"/>
                  <w:divBdr>
                    <w:top w:val="none" w:sz="0" w:space="0" w:color="auto"/>
                    <w:left w:val="none" w:sz="0" w:space="0" w:color="auto"/>
                    <w:bottom w:val="none" w:sz="0" w:space="0" w:color="auto"/>
                    <w:right w:val="none" w:sz="0" w:space="0" w:color="auto"/>
                  </w:divBdr>
                  <w:divsChild>
                    <w:div w:id="379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39737">
      <w:bodyDiv w:val="1"/>
      <w:marLeft w:val="0"/>
      <w:marRight w:val="0"/>
      <w:marTop w:val="0"/>
      <w:marBottom w:val="0"/>
      <w:divBdr>
        <w:top w:val="none" w:sz="0" w:space="0" w:color="auto"/>
        <w:left w:val="none" w:sz="0" w:space="0" w:color="auto"/>
        <w:bottom w:val="none" w:sz="0" w:space="0" w:color="auto"/>
        <w:right w:val="none" w:sz="0" w:space="0" w:color="auto"/>
      </w:divBdr>
      <w:divsChild>
        <w:div w:id="35009337">
          <w:marLeft w:val="0"/>
          <w:marRight w:val="0"/>
          <w:marTop w:val="0"/>
          <w:marBottom w:val="0"/>
          <w:divBdr>
            <w:top w:val="none" w:sz="0" w:space="0" w:color="auto"/>
            <w:left w:val="none" w:sz="0" w:space="0" w:color="auto"/>
            <w:bottom w:val="none" w:sz="0" w:space="0" w:color="auto"/>
            <w:right w:val="none" w:sz="0" w:space="0" w:color="auto"/>
          </w:divBdr>
          <w:divsChild>
            <w:div w:id="1731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2902">
      <w:bodyDiv w:val="1"/>
      <w:marLeft w:val="0"/>
      <w:marRight w:val="0"/>
      <w:marTop w:val="0"/>
      <w:marBottom w:val="0"/>
      <w:divBdr>
        <w:top w:val="none" w:sz="0" w:space="0" w:color="auto"/>
        <w:left w:val="none" w:sz="0" w:space="0" w:color="auto"/>
        <w:bottom w:val="none" w:sz="0" w:space="0" w:color="auto"/>
        <w:right w:val="none" w:sz="0" w:space="0" w:color="auto"/>
      </w:divBdr>
      <w:divsChild>
        <w:div w:id="103773940">
          <w:marLeft w:val="0"/>
          <w:marRight w:val="0"/>
          <w:marTop w:val="0"/>
          <w:marBottom w:val="0"/>
          <w:divBdr>
            <w:top w:val="none" w:sz="0" w:space="0" w:color="auto"/>
            <w:left w:val="none" w:sz="0" w:space="0" w:color="auto"/>
            <w:bottom w:val="none" w:sz="0" w:space="0" w:color="auto"/>
            <w:right w:val="none" w:sz="0" w:space="0" w:color="auto"/>
          </w:divBdr>
          <w:divsChild>
            <w:div w:id="1988241067">
              <w:marLeft w:val="0"/>
              <w:marRight w:val="0"/>
              <w:marTop w:val="0"/>
              <w:marBottom w:val="0"/>
              <w:divBdr>
                <w:top w:val="none" w:sz="0" w:space="0" w:color="auto"/>
                <w:left w:val="none" w:sz="0" w:space="0" w:color="auto"/>
                <w:bottom w:val="none" w:sz="0" w:space="0" w:color="auto"/>
                <w:right w:val="none" w:sz="0" w:space="0" w:color="auto"/>
              </w:divBdr>
              <w:divsChild>
                <w:div w:id="1443694769">
                  <w:marLeft w:val="0"/>
                  <w:marRight w:val="0"/>
                  <w:marTop w:val="0"/>
                  <w:marBottom w:val="0"/>
                  <w:divBdr>
                    <w:top w:val="none" w:sz="0" w:space="0" w:color="auto"/>
                    <w:left w:val="none" w:sz="0" w:space="0" w:color="auto"/>
                    <w:bottom w:val="none" w:sz="0" w:space="0" w:color="auto"/>
                    <w:right w:val="none" w:sz="0" w:space="0" w:color="auto"/>
                  </w:divBdr>
                  <w:divsChild>
                    <w:div w:id="3662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236">
      <w:bodyDiv w:val="1"/>
      <w:marLeft w:val="0"/>
      <w:marRight w:val="0"/>
      <w:marTop w:val="0"/>
      <w:marBottom w:val="0"/>
      <w:divBdr>
        <w:top w:val="none" w:sz="0" w:space="0" w:color="auto"/>
        <w:left w:val="none" w:sz="0" w:space="0" w:color="auto"/>
        <w:bottom w:val="none" w:sz="0" w:space="0" w:color="auto"/>
        <w:right w:val="none" w:sz="0" w:space="0" w:color="auto"/>
      </w:divBdr>
      <w:divsChild>
        <w:div w:id="265306844">
          <w:marLeft w:val="0"/>
          <w:marRight w:val="0"/>
          <w:marTop w:val="0"/>
          <w:marBottom w:val="0"/>
          <w:divBdr>
            <w:top w:val="none" w:sz="0" w:space="0" w:color="auto"/>
            <w:left w:val="none" w:sz="0" w:space="0" w:color="auto"/>
            <w:bottom w:val="none" w:sz="0" w:space="0" w:color="auto"/>
            <w:right w:val="none" w:sz="0" w:space="0" w:color="auto"/>
          </w:divBdr>
          <w:divsChild>
            <w:div w:id="1110852076">
              <w:marLeft w:val="0"/>
              <w:marRight w:val="0"/>
              <w:marTop w:val="0"/>
              <w:marBottom w:val="0"/>
              <w:divBdr>
                <w:top w:val="none" w:sz="0" w:space="0" w:color="auto"/>
                <w:left w:val="none" w:sz="0" w:space="0" w:color="auto"/>
                <w:bottom w:val="none" w:sz="0" w:space="0" w:color="auto"/>
                <w:right w:val="none" w:sz="0" w:space="0" w:color="auto"/>
              </w:divBdr>
              <w:divsChild>
                <w:div w:id="1292399319">
                  <w:marLeft w:val="0"/>
                  <w:marRight w:val="0"/>
                  <w:marTop w:val="0"/>
                  <w:marBottom w:val="0"/>
                  <w:divBdr>
                    <w:top w:val="none" w:sz="0" w:space="0" w:color="auto"/>
                    <w:left w:val="none" w:sz="0" w:space="0" w:color="auto"/>
                    <w:bottom w:val="none" w:sz="0" w:space="0" w:color="auto"/>
                    <w:right w:val="none" w:sz="0" w:space="0" w:color="auto"/>
                  </w:divBdr>
                  <w:divsChild>
                    <w:div w:id="1228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4415">
      <w:bodyDiv w:val="1"/>
      <w:marLeft w:val="0"/>
      <w:marRight w:val="0"/>
      <w:marTop w:val="0"/>
      <w:marBottom w:val="0"/>
      <w:divBdr>
        <w:top w:val="none" w:sz="0" w:space="0" w:color="auto"/>
        <w:left w:val="none" w:sz="0" w:space="0" w:color="auto"/>
        <w:bottom w:val="none" w:sz="0" w:space="0" w:color="auto"/>
        <w:right w:val="none" w:sz="0" w:space="0" w:color="auto"/>
      </w:divBdr>
      <w:divsChild>
        <w:div w:id="1345403235">
          <w:marLeft w:val="0"/>
          <w:marRight w:val="0"/>
          <w:marTop w:val="0"/>
          <w:marBottom w:val="0"/>
          <w:divBdr>
            <w:top w:val="none" w:sz="0" w:space="0" w:color="auto"/>
            <w:left w:val="none" w:sz="0" w:space="0" w:color="auto"/>
            <w:bottom w:val="none" w:sz="0" w:space="0" w:color="auto"/>
            <w:right w:val="none" w:sz="0" w:space="0" w:color="auto"/>
          </w:divBdr>
          <w:divsChild>
            <w:div w:id="1920944228">
              <w:marLeft w:val="0"/>
              <w:marRight w:val="0"/>
              <w:marTop w:val="0"/>
              <w:marBottom w:val="0"/>
              <w:divBdr>
                <w:top w:val="none" w:sz="0" w:space="0" w:color="auto"/>
                <w:left w:val="none" w:sz="0" w:space="0" w:color="auto"/>
                <w:bottom w:val="none" w:sz="0" w:space="0" w:color="auto"/>
                <w:right w:val="none" w:sz="0" w:space="0" w:color="auto"/>
              </w:divBdr>
              <w:divsChild>
                <w:div w:id="1248416500">
                  <w:marLeft w:val="0"/>
                  <w:marRight w:val="0"/>
                  <w:marTop w:val="0"/>
                  <w:marBottom w:val="0"/>
                  <w:divBdr>
                    <w:top w:val="none" w:sz="0" w:space="0" w:color="auto"/>
                    <w:left w:val="none" w:sz="0" w:space="0" w:color="auto"/>
                    <w:bottom w:val="none" w:sz="0" w:space="0" w:color="auto"/>
                    <w:right w:val="none" w:sz="0" w:space="0" w:color="auto"/>
                  </w:divBdr>
                  <w:divsChild>
                    <w:div w:id="8423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56953">
      <w:bodyDiv w:val="1"/>
      <w:marLeft w:val="0"/>
      <w:marRight w:val="0"/>
      <w:marTop w:val="0"/>
      <w:marBottom w:val="0"/>
      <w:divBdr>
        <w:top w:val="none" w:sz="0" w:space="0" w:color="auto"/>
        <w:left w:val="none" w:sz="0" w:space="0" w:color="auto"/>
        <w:bottom w:val="none" w:sz="0" w:space="0" w:color="auto"/>
        <w:right w:val="none" w:sz="0" w:space="0" w:color="auto"/>
      </w:divBdr>
      <w:divsChild>
        <w:div w:id="693573688">
          <w:marLeft w:val="0"/>
          <w:marRight w:val="0"/>
          <w:marTop w:val="0"/>
          <w:marBottom w:val="0"/>
          <w:divBdr>
            <w:top w:val="none" w:sz="0" w:space="0" w:color="auto"/>
            <w:left w:val="none" w:sz="0" w:space="0" w:color="auto"/>
            <w:bottom w:val="none" w:sz="0" w:space="0" w:color="auto"/>
            <w:right w:val="none" w:sz="0" w:space="0" w:color="auto"/>
          </w:divBdr>
          <w:divsChild>
            <w:div w:id="694354381">
              <w:marLeft w:val="0"/>
              <w:marRight w:val="0"/>
              <w:marTop w:val="0"/>
              <w:marBottom w:val="0"/>
              <w:divBdr>
                <w:top w:val="none" w:sz="0" w:space="0" w:color="auto"/>
                <w:left w:val="none" w:sz="0" w:space="0" w:color="auto"/>
                <w:bottom w:val="none" w:sz="0" w:space="0" w:color="auto"/>
                <w:right w:val="none" w:sz="0" w:space="0" w:color="auto"/>
              </w:divBdr>
              <w:divsChild>
                <w:div w:id="2109083810">
                  <w:marLeft w:val="0"/>
                  <w:marRight w:val="0"/>
                  <w:marTop w:val="0"/>
                  <w:marBottom w:val="0"/>
                  <w:divBdr>
                    <w:top w:val="none" w:sz="0" w:space="0" w:color="auto"/>
                    <w:left w:val="none" w:sz="0" w:space="0" w:color="auto"/>
                    <w:bottom w:val="none" w:sz="0" w:space="0" w:color="auto"/>
                    <w:right w:val="none" w:sz="0" w:space="0" w:color="auto"/>
                  </w:divBdr>
                  <w:divsChild>
                    <w:div w:id="6428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0352">
      <w:bodyDiv w:val="1"/>
      <w:marLeft w:val="0"/>
      <w:marRight w:val="0"/>
      <w:marTop w:val="0"/>
      <w:marBottom w:val="0"/>
      <w:divBdr>
        <w:top w:val="none" w:sz="0" w:space="0" w:color="auto"/>
        <w:left w:val="none" w:sz="0" w:space="0" w:color="auto"/>
        <w:bottom w:val="none" w:sz="0" w:space="0" w:color="auto"/>
        <w:right w:val="none" w:sz="0" w:space="0" w:color="auto"/>
      </w:divBdr>
      <w:divsChild>
        <w:div w:id="1255093025">
          <w:marLeft w:val="0"/>
          <w:marRight w:val="0"/>
          <w:marTop w:val="0"/>
          <w:marBottom w:val="0"/>
          <w:divBdr>
            <w:top w:val="none" w:sz="0" w:space="0" w:color="auto"/>
            <w:left w:val="none" w:sz="0" w:space="0" w:color="auto"/>
            <w:bottom w:val="none" w:sz="0" w:space="0" w:color="auto"/>
            <w:right w:val="none" w:sz="0" w:space="0" w:color="auto"/>
          </w:divBdr>
          <w:divsChild>
            <w:div w:id="792140497">
              <w:marLeft w:val="0"/>
              <w:marRight w:val="0"/>
              <w:marTop w:val="0"/>
              <w:marBottom w:val="0"/>
              <w:divBdr>
                <w:top w:val="none" w:sz="0" w:space="0" w:color="auto"/>
                <w:left w:val="none" w:sz="0" w:space="0" w:color="auto"/>
                <w:bottom w:val="none" w:sz="0" w:space="0" w:color="auto"/>
                <w:right w:val="none" w:sz="0" w:space="0" w:color="auto"/>
              </w:divBdr>
              <w:divsChild>
                <w:div w:id="797648519">
                  <w:marLeft w:val="0"/>
                  <w:marRight w:val="0"/>
                  <w:marTop w:val="0"/>
                  <w:marBottom w:val="0"/>
                  <w:divBdr>
                    <w:top w:val="none" w:sz="0" w:space="0" w:color="auto"/>
                    <w:left w:val="none" w:sz="0" w:space="0" w:color="auto"/>
                    <w:bottom w:val="none" w:sz="0" w:space="0" w:color="auto"/>
                    <w:right w:val="none" w:sz="0" w:space="0" w:color="auto"/>
                  </w:divBdr>
                  <w:divsChild>
                    <w:div w:id="2250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5658">
      <w:bodyDiv w:val="1"/>
      <w:marLeft w:val="0"/>
      <w:marRight w:val="0"/>
      <w:marTop w:val="0"/>
      <w:marBottom w:val="0"/>
      <w:divBdr>
        <w:top w:val="none" w:sz="0" w:space="0" w:color="auto"/>
        <w:left w:val="none" w:sz="0" w:space="0" w:color="auto"/>
        <w:bottom w:val="none" w:sz="0" w:space="0" w:color="auto"/>
        <w:right w:val="none" w:sz="0" w:space="0" w:color="auto"/>
      </w:divBdr>
      <w:divsChild>
        <w:div w:id="2040010668">
          <w:marLeft w:val="0"/>
          <w:marRight w:val="0"/>
          <w:marTop w:val="0"/>
          <w:marBottom w:val="0"/>
          <w:divBdr>
            <w:top w:val="none" w:sz="0" w:space="0" w:color="auto"/>
            <w:left w:val="none" w:sz="0" w:space="0" w:color="auto"/>
            <w:bottom w:val="none" w:sz="0" w:space="0" w:color="auto"/>
            <w:right w:val="none" w:sz="0" w:space="0" w:color="auto"/>
          </w:divBdr>
          <w:divsChild>
            <w:div w:id="999312579">
              <w:marLeft w:val="0"/>
              <w:marRight w:val="0"/>
              <w:marTop w:val="0"/>
              <w:marBottom w:val="0"/>
              <w:divBdr>
                <w:top w:val="none" w:sz="0" w:space="0" w:color="auto"/>
                <w:left w:val="none" w:sz="0" w:space="0" w:color="auto"/>
                <w:bottom w:val="none" w:sz="0" w:space="0" w:color="auto"/>
                <w:right w:val="none" w:sz="0" w:space="0" w:color="auto"/>
              </w:divBdr>
              <w:divsChild>
                <w:div w:id="1694501957">
                  <w:marLeft w:val="0"/>
                  <w:marRight w:val="0"/>
                  <w:marTop w:val="0"/>
                  <w:marBottom w:val="0"/>
                  <w:divBdr>
                    <w:top w:val="none" w:sz="0" w:space="0" w:color="auto"/>
                    <w:left w:val="none" w:sz="0" w:space="0" w:color="auto"/>
                    <w:bottom w:val="none" w:sz="0" w:space="0" w:color="auto"/>
                    <w:right w:val="none" w:sz="0" w:space="0" w:color="auto"/>
                  </w:divBdr>
                  <w:divsChild>
                    <w:div w:id="20136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57801">
      <w:bodyDiv w:val="1"/>
      <w:marLeft w:val="0"/>
      <w:marRight w:val="0"/>
      <w:marTop w:val="0"/>
      <w:marBottom w:val="0"/>
      <w:divBdr>
        <w:top w:val="none" w:sz="0" w:space="0" w:color="auto"/>
        <w:left w:val="none" w:sz="0" w:space="0" w:color="auto"/>
        <w:bottom w:val="none" w:sz="0" w:space="0" w:color="auto"/>
        <w:right w:val="none" w:sz="0" w:space="0" w:color="auto"/>
      </w:divBdr>
      <w:divsChild>
        <w:div w:id="1775007269">
          <w:marLeft w:val="0"/>
          <w:marRight w:val="0"/>
          <w:marTop w:val="0"/>
          <w:marBottom w:val="0"/>
          <w:divBdr>
            <w:top w:val="none" w:sz="0" w:space="0" w:color="auto"/>
            <w:left w:val="none" w:sz="0" w:space="0" w:color="auto"/>
            <w:bottom w:val="none" w:sz="0" w:space="0" w:color="auto"/>
            <w:right w:val="none" w:sz="0" w:space="0" w:color="auto"/>
          </w:divBdr>
          <w:divsChild>
            <w:div w:id="827097003">
              <w:marLeft w:val="0"/>
              <w:marRight w:val="0"/>
              <w:marTop w:val="0"/>
              <w:marBottom w:val="0"/>
              <w:divBdr>
                <w:top w:val="none" w:sz="0" w:space="0" w:color="auto"/>
                <w:left w:val="none" w:sz="0" w:space="0" w:color="auto"/>
                <w:bottom w:val="none" w:sz="0" w:space="0" w:color="auto"/>
                <w:right w:val="none" w:sz="0" w:space="0" w:color="auto"/>
              </w:divBdr>
              <w:divsChild>
                <w:div w:id="830370505">
                  <w:marLeft w:val="0"/>
                  <w:marRight w:val="0"/>
                  <w:marTop w:val="0"/>
                  <w:marBottom w:val="0"/>
                  <w:divBdr>
                    <w:top w:val="none" w:sz="0" w:space="0" w:color="auto"/>
                    <w:left w:val="none" w:sz="0" w:space="0" w:color="auto"/>
                    <w:bottom w:val="none" w:sz="0" w:space="0" w:color="auto"/>
                    <w:right w:val="none" w:sz="0" w:space="0" w:color="auto"/>
                  </w:divBdr>
                  <w:divsChild>
                    <w:div w:id="4698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0953">
      <w:bodyDiv w:val="1"/>
      <w:marLeft w:val="0"/>
      <w:marRight w:val="0"/>
      <w:marTop w:val="0"/>
      <w:marBottom w:val="0"/>
      <w:divBdr>
        <w:top w:val="none" w:sz="0" w:space="0" w:color="auto"/>
        <w:left w:val="none" w:sz="0" w:space="0" w:color="auto"/>
        <w:bottom w:val="none" w:sz="0" w:space="0" w:color="auto"/>
        <w:right w:val="none" w:sz="0" w:space="0" w:color="auto"/>
      </w:divBdr>
      <w:divsChild>
        <w:div w:id="121654518">
          <w:marLeft w:val="0"/>
          <w:marRight w:val="0"/>
          <w:marTop w:val="0"/>
          <w:marBottom w:val="0"/>
          <w:divBdr>
            <w:top w:val="none" w:sz="0" w:space="0" w:color="auto"/>
            <w:left w:val="none" w:sz="0" w:space="0" w:color="auto"/>
            <w:bottom w:val="none" w:sz="0" w:space="0" w:color="auto"/>
            <w:right w:val="none" w:sz="0" w:space="0" w:color="auto"/>
          </w:divBdr>
          <w:divsChild>
            <w:div w:id="837766403">
              <w:marLeft w:val="0"/>
              <w:marRight w:val="0"/>
              <w:marTop w:val="0"/>
              <w:marBottom w:val="0"/>
              <w:divBdr>
                <w:top w:val="none" w:sz="0" w:space="0" w:color="auto"/>
                <w:left w:val="none" w:sz="0" w:space="0" w:color="auto"/>
                <w:bottom w:val="none" w:sz="0" w:space="0" w:color="auto"/>
                <w:right w:val="none" w:sz="0" w:space="0" w:color="auto"/>
              </w:divBdr>
              <w:divsChild>
                <w:div w:id="73203793">
                  <w:marLeft w:val="0"/>
                  <w:marRight w:val="0"/>
                  <w:marTop w:val="0"/>
                  <w:marBottom w:val="0"/>
                  <w:divBdr>
                    <w:top w:val="none" w:sz="0" w:space="0" w:color="auto"/>
                    <w:left w:val="none" w:sz="0" w:space="0" w:color="auto"/>
                    <w:bottom w:val="none" w:sz="0" w:space="0" w:color="auto"/>
                    <w:right w:val="none" w:sz="0" w:space="0" w:color="auto"/>
                  </w:divBdr>
                  <w:divsChild>
                    <w:div w:id="14059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2259">
      <w:bodyDiv w:val="1"/>
      <w:marLeft w:val="0"/>
      <w:marRight w:val="0"/>
      <w:marTop w:val="0"/>
      <w:marBottom w:val="0"/>
      <w:divBdr>
        <w:top w:val="none" w:sz="0" w:space="0" w:color="auto"/>
        <w:left w:val="none" w:sz="0" w:space="0" w:color="auto"/>
        <w:bottom w:val="none" w:sz="0" w:space="0" w:color="auto"/>
        <w:right w:val="none" w:sz="0" w:space="0" w:color="auto"/>
      </w:divBdr>
      <w:divsChild>
        <w:div w:id="2001232560">
          <w:marLeft w:val="0"/>
          <w:marRight w:val="0"/>
          <w:marTop w:val="0"/>
          <w:marBottom w:val="0"/>
          <w:divBdr>
            <w:top w:val="none" w:sz="0" w:space="0" w:color="auto"/>
            <w:left w:val="none" w:sz="0" w:space="0" w:color="auto"/>
            <w:bottom w:val="none" w:sz="0" w:space="0" w:color="auto"/>
            <w:right w:val="none" w:sz="0" w:space="0" w:color="auto"/>
          </w:divBdr>
          <w:divsChild>
            <w:div w:id="383216741">
              <w:marLeft w:val="0"/>
              <w:marRight w:val="0"/>
              <w:marTop w:val="0"/>
              <w:marBottom w:val="0"/>
              <w:divBdr>
                <w:top w:val="none" w:sz="0" w:space="0" w:color="auto"/>
                <w:left w:val="none" w:sz="0" w:space="0" w:color="auto"/>
                <w:bottom w:val="none" w:sz="0" w:space="0" w:color="auto"/>
                <w:right w:val="none" w:sz="0" w:space="0" w:color="auto"/>
              </w:divBdr>
              <w:divsChild>
                <w:div w:id="227613795">
                  <w:marLeft w:val="0"/>
                  <w:marRight w:val="0"/>
                  <w:marTop w:val="0"/>
                  <w:marBottom w:val="0"/>
                  <w:divBdr>
                    <w:top w:val="none" w:sz="0" w:space="0" w:color="auto"/>
                    <w:left w:val="none" w:sz="0" w:space="0" w:color="auto"/>
                    <w:bottom w:val="none" w:sz="0" w:space="0" w:color="auto"/>
                    <w:right w:val="none" w:sz="0" w:space="0" w:color="auto"/>
                  </w:divBdr>
                  <w:divsChild>
                    <w:div w:id="135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79247">
          <w:marLeft w:val="0"/>
          <w:marRight w:val="0"/>
          <w:marTop w:val="0"/>
          <w:marBottom w:val="0"/>
          <w:divBdr>
            <w:top w:val="none" w:sz="0" w:space="0" w:color="auto"/>
            <w:left w:val="none" w:sz="0" w:space="0" w:color="auto"/>
            <w:bottom w:val="none" w:sz="0" w:space="0" w:color="auto"/>
            <w:right w:val="none" w:sz="0" w:space="0" w:color="auto"/>
          </w:divBdr>
          <w:divsChild>
            <w:div w:id="135613041">
              <w:marLeft w:val="0"/>
              <w:marRight w:val="0"/>
              <w:marTop w:val="0"/>
              <w:marBottom w:val="0"/>
              <w:divBdr>
                <w:top w:val="none" w:sz="0" w:space="0" w:color="auto"/>
                <w:left w:val="none" w:sz="0" w:space="0" w:color="auto"/>
                <w:bottom w:val="none" w:sz="0" w:space="0" w:color="auto"/>
                <w:right w:val="none" w:sz="0" w:space="0" w:color="auto"/>
              </w:divBdr>
              <w:divsChild>
                <w:div w:id="916206519">
                  <w:marLeft w:val="0"/>
                  <w:marRight w:val="0"/>
                  <w:marTop w:val="0"/>
                  <w:marBottom w:val="0"/>
                  <w:divBdr>
                    <w:top w:val="none" w:sz="0" w:space="0" w:color="auto"/>
                    <w:left w:val="none" w:sz="0" w:space="0" w:color="auto"/>
                    <w:bottom w:val="none" w:sz="0" w:space="0" w:color="auto"/>
                    <w:right w:val="none" w:sz="0" w:space="0" w:color="auto"/>
                  </w:divBdr>
                  <w:divsChild>
                    <w:div w:id="1735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9387">
      <w:bodyDiv w:val="1"/>
      <w:marLeft w:val="0"/>
      <w:marRight w:val="0"/>
      <w:marTop w:val="0"/>
      <w:marBottom w:val="0"/>
      <w:divBdr>
        <w:top w:val="none" w:sz="0" w:space="0" w:color="auto"/>
        <w:left w:val="none" w:sz="0" w:space="0" w:color="auto"/>
        <w:bottom w:val="none" w:sz="0" w:space="0" w:color="auto"/>
        <w:right w:val="none" w:sz="0" w:space="0" w:color="auto"/>
      </w:divBdr>
      <w:divsChild>
        <w:div w:id="127600018">
          <w:marLeft w:val="0"/>
          <w:marRight w:val="0"/>
          <w:marTop w:val="0"/>
          <w:marBottom w:val="0"/>
          <w:divBdr>
            <w:top w:val="none" w:sz="0" w:space="0" w:color="auto"/>
            <w:left w:val="none" w:sz="0" w:space="0" w:color="auto"/>
            <w:bottom w:val="none" w:sz="0" w:space="0" w:color="auto"/>
            <w:right w:val="none" w:sz="0" w:space="0" w:color="auto"/>
          </w:divBdr>
          <w:divsChild>
            <w:div w:id="1615869883">
              <w:marLeft w:val="0"/>
              <w:marRight w:val="0"/>
              <w:marTop w:val="0"/>
              <w:marBottom w:val="0"/>
              <w:divBdr>
                <w:top w:val="none" w:sz="0" w:space="0" w:color="auto"/>
                <w:left w:val="none" w:sz="0" w:space="0" w:color="auto"/>
                <w:bottom w:val="none" w:sz="0" w:space="0" w:color="auto"/>
                <w:right w:val="none" w:sz="0" w:space="0" w:color="auto"/>
              </w:divBdr>
              <w:divsChild>
                <w:div w:id="851410341">
                  <w:marLeft w:val="0"/>
                  <w:marRight w:val="0"/>
                  <w:marTop w:val="0"/>
                  <w:marBottom w:val="0"/>
                  <w:divBdr>
                    <w:top w:val="none" w:sz="0" w:space="0" w:color="auto"/>
                    <w:left w:val="none" w:sz="0" w:space="0" w:color="auto"/>
                    <w:bottom w:val="none" w:sz="0" w:space="0" w:color="auto"/>
                    <w:right w:val="none" w:sz="0" w:space="0" w:color="auto"/>
                  </w:divBdr>
                  <w:divsChild>
                    <w:div w:id="7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90">
      <w:bodyDiv w:val="1"/>
      <w:marLeft w:val="0"/>
      <w:marRight w:val="0"/>
      <w:marTop w:val="0"/>
      <w:marBottom w:val="0"/>
      <w:divBdr>
        <w:top w:val="none" w:sz="0" w:space="0" w:color="auto"/>
        <w:left w:val="none" w:sz="0" w:space="0" w:color="auto"/>
        <w:bottom w:val="none" w:sz="0" w:space="0" w:color="auto"/>
        <w:right w:val="none" w:sz="0" w:space="0" w:color="auto"/>
      </w:divBdr>
      <w:divsChild>
        <w:div w:id="275403466">
          <w:marLeft w:val="0"/>
          <w:marRight w:val="0"/>
          <w:marTop w:val="0"/>
          <w:marBottom w:val="0"/>
          <w:divBdr>
            <w:top w:val="none" w:sz="0" w:space="0" w:color="auto"/>
            <w:left w:val="none" w:sz="0" w:space="0" w:color="auto"/>
            <w:bottom w:val="none" w:sz="0" w:space="0" w:color="auto"/>
            <w:right w:val="none" w:sz="0" w:space="0" w:color="auto"/>
          </w:divBdr>
          <w:divsChild>
            <w:div w:id="124734460">
              <w:marLeft w:val="0"/>
              <w:marRight w:val="0"/>
              <w:marTop w:val="0"/>
              <w:marBottom w:val="0"/>
              <w:divBdr>
                <w:top w:val="none" w:sz="0" w:space="0" w:color="auto"/>
                <w:left w:val="none" w:sz="0" w:space="0" w:color="auto"/>
                <w:bottom w:val="none" w:sz="0" w:space="0" w:color="auto"/>
                <w:right w:val="none" w:sz="0" w:space="0" w:color="auto"/>
              </w:divBdr>
              <w:divsChild>
                <w:div w:id="1693189467">
                  <w:marLeft w:val="0"/>
                  <w:marRight w:val="0"/>
                  <w:marTop w:val="0"/>
                  <w:marBottom w:val="0"/>
                  <w:divBdr>
                    <w:top w:val="none" w:sz="0" w:space="0" w:color="auto"/>
                    <w:left w:val="none" w:sz="0" w:space="0" w:color="auto"/>
                    <w:bottom w:val="none" w:sz="0" w:space="0" w:color="auto"/>
                    <w:right w:val="none" w:sz="0" w:space="0" w:color="auto"/>
                  </w:divBdr>
                  <w:divsChild>
                    <w:div w:id="15548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6672">
      <w:bodyDiv w:val="1"/>
      <w:marLeft w:val="0"/>
      <w:marRight w:val="0"/>
      <w:marTop w:val="0"/>
      <w:marBottom w:val="0"/>
      <w:divBdr>
        <w:top w:val="none" w:sz="0" w:space="0" w:color="auto"/>
        <w:left w:val="none" w:sz="0" w:space="0" w:color="auto"/>
        <w:bottom w:val="none" w:sz="0" w:space="0" w:color="auto"/>
        <w:right w:val="none" w:sz="0" w:space="0" w:color="auto"/>
      </w:divBdr>
      <w:divsChild>
        <w:div w:id="412315490">
          <w:marLeft w:val="0"/>
          <w:marRight w:val="0"/>
          <w:marTop w:val="0"/>
          <w:marBottom w:val="0"/>
          <w:divBdr>
            <w:top w:val="none" w:sz="0" w:space="0" w:color="auto"/>
            <w:left w:val="none" w:sz="0" w:space="0" w:color="auto"/>
            <w:bottom w:val="none" w:sz="0" w:space="0" w:color="auto"/>
            <w:right w:val="none" w:sz="0" w:space="0" w:color="auto"/>
          </w:divBdr>
          <w:divsChild>
            <w:div w:id="1269194733">
              <w:marLeft w:val="0"/>
              <w:marRight w:val="0"/>
              <w:marTop w:val="0"/>
              <w:marBottom w:val="0"/>
              <w:divBdr>
                <w:top w:val="none" w:sz="0" w:space="0" w:color="auto"/>
                <w:left w:val="none" w:sz="0" w:space="0" w:color="auto"/>
                <w:bottom w:val="none" w:sz="0" w:space="0" w:color="auto"/>
                <w:right w:val="none" w:sz="0" w:space="0" w:color="auto"/>
              </w:divBdr>
              <w:divsChild>
                <w:div w:id="1978950601">
                  <w:marLeft w:val="0"/>
                  <w:marRight w:val="0"/>
                  <w:marTop w:val="0"/>
                  <w:marBottom w:val="0"/>
                  <w:divBdr>
                    <w:top w:val="none" w:sz="0" w:space="0" w:color="auto"/>
                    <w:left w:val="none" w:sz="0" w:space="0" w:color="auto"/>
                    <w:bottom w:val="none" w:sz="0" w:space="0" w:color="auto"/>
                    <w:right w:val="none" w:sz="0" w:space="0" w:color="auto"/>
                  </w:divBdr>
                  <w:divsChild>
                    <w:div w:id="1929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3173">
      <w:bodyDiv w:val="1"/>
      <w:marLeft w:val="0"/>
      <w:marRight w:val="0"/>
      <w:marTop w:val="0"/>
      <w:marBottom w:val="0"/>
      <w:divBdr>
        <w:top w:val="none" w:sz="0" w:space="0" w:color="auto"/>
        <w:left w:val="none" w:sz="0" w:space="0" w:color="auto"/>
        <w:bottom w:val="none" w:sz="0" w:space="0" w:color="auto"/>
        <w:right w:val="none" w:sz="0" w:space="0" w:color="auto"/>
      </w:divBdr>
      <w:divsChild>
        <w:div w:id="1985549511">
          <w:marLeft w:val="0"/>
          <w:marRight w:val="0"/>
          <w:marTop w:val="0"/>
          <w:marBottom w:val="0"/>
          <w:divBdr>
            <w:top w:val="none" w:sz="0" w:space="0" w:color="auto"/>
            <w:left w:val="none" w:sz="0" w:space="0" w:color="auto"/>
            <w:bottom w:val="none" w:sz="0" w:space="0" w:color="auto"/>
            <w:right w:val="none" w:sz="0" w:space="0" w:color="auto"/>
          </w:divBdr>
          <w:divsChild>
            <w:div w:id="346712221">
              <w:marLeft w:val="0"/>
              <w:marRight w:val="0"/>
              <w:marTop w:val="0"/>
              <w:marBottom w:val="0"/>
              <w:divBdr>
                <w:top w:val="none" w:sz="0" w:space="0" w:color="auto"/>
                <w:left w:val="none" w:sz="0" w:space="0" w:color="auto"/>
                <w:bottom w:val="none" w:sz="0" w:space="0" w:color="auto"/>
                <w:right w:val="none" w:sz="0" w:space="0" w:color="auto"/>
              </w:divBdr>
              <w:divsChild>
                <w:div w:id="1543052631">
                  <w:marLeft w:val="0"/>
                  <w:marRight w:val="0"/>
                  <w:marTop w:val="0"/>
                  <w:marBottom w:val="0"/>
                  <w:divBdr>
                    <w:top w:val="none" w:sz="0" w:space="0" w:color="auto"/>
                    <w:left w:val="none" w:sz="0" w:space="0" w:color="auto"/>
                    <w:bottom w:val="none" w:sz="0" w:space="0" w:color="auto"/>
                    <w:right w:val="none" w:sz="0" w:space="0" w:color="auto"/>
                  </w:divBdr>
                  <w:divsChild>
                    <w:div w:id="518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8807">
      <w:bodyDiv w:val="1"/>
      <w:marLeft w:val="0"/>
      <w:marRight w:val="0"/>
      <w:marTop w:val="0"/>
      <w:marBottom w:val="0"/>
      <w:divBdr>
        <w:top w:val="none" w:sz="0" w:space="0" w:color="auto"/>
        <w:left w:val="none" w:sz="0" w:space="0" w:color="auto"/>
        <w:bottom w:val="none" w:sz="0" w:space="0" w:color="auto"/>
        <w:right w:val="none" w:sz="0" w:space="0" w:color="auto"/>
      </w:divBdr>
      <w:divsChild>
        <w:div w:id="1488519222">
          <w:marLeft w:val="0"/>
          <w:marRight w:val="0"/>
          <w:marTop w:val="0"/>
          <w:marBottom w:val="0"/>
          <w:divBdr>
            <w:top w:val="none" w:sz="0" w:space="0" w:color="auto"/>
            <w:left w:val="none" w:sz="0" w:space="0" w:color="auto"/>
            <w:bottom w:val="none" w:sz="0" w:space="0" w:color="auto"/>
            <w:right w:val="none" w:sz="0" w:space="0" w:color="auto"/>
          </w:divBdr>
          <w:divsChild>
            <w:div w:id="899055190">
              <w:marLeft w:val="0"/>
              <w:marRight w:val="0"/>
              <w:marTop w:val="0"/>
              <w:marBottom w:val="0"/>
              <w:divBdr>
                <w:top w:val="none" w:sz="0" w:space="0" w:color="auto"/>
                <w:left w:val="none" w:sz="0" w:space="0" w:color="auto"/>
                <w:bottom w:val="none" w:sz="0" w:space="0" w:color="auto"/>
                <w:right w:val="none" w:sz="0" w:space="0" w:color="auto"/>
              </w:divBdr>
              <w:divsChild>
                <w:div w:id="1710762075">
                  <w:marLeft w:val="0"/>
                  <w:marRight w:val="0"/>
                  <w:marTop w:val="0"/>
                  <w:marBottom w:val="0"/>
                  <w:divBdr>
                    <w:top w:val="none" w:sz="0" w:space="0" w:color="auto"/>
                    <w:left w:val="none" w:sz="0" w:space="0" w:color="auto"/>
                    <w:bottom w:val="none" w:sz="0" w:space="0" w:color="auto"/>
                    <w:right w:val="none" w:sz="0" w:space="0" w:color="auto"/>
                  </w:divBdr>
                  <w:divsChild>
                    <w:div w:id="21400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91982">
      <w:bodyDiv w:val="1"/>
      <w:marLeft w:val="0"/>
      <w:marRight w:val="0"/>
      <w:marTop w:val="0"/>
      <w:marBottom w:val="0"/>
      <w:divBdr>
        <w:top w:val="none" w:sz="0" w:space="0" w:color="auto"/>
        <w:left w:val="none" w:sz="0" w:space="0" w:color="auto"/>
        <w:bottom w:val="none" w:sz="0" w:space="0" w:color="auto"/>
        <w:right w:val="none" w:sz="0" w:space="0" w:color="auto"/>
      </w:divBdr>
      <w:divsChild>
        <w:div w:id="326566146">
          <w:marLeft w:val="0"/>
          <w:marRight w:val="0"/>
          <w:marTop w:val="0"/>
          <w:marBottom w:val="0"/>
          <w:divBdr>
            <w:top w:val="none" w:sz="0" w:space="0" w:color="auto"/>
            <w:left w:val="none" w:sz="0" w:space="0" w:color="auto"/>
            <w:bottom w:val="none" w:sz="0" w:space="0" w:color="auto"/>
            <w:right w:val="none" w:sz="0" w:space="0" w:color="auto"/>
          </w:divBdr>
          <w:divsChild>
            <w:div w:id="102851244">
              <w:marLeft w:val="0"/>
              <w:marRight w:val="0"/>
              <w:marTop w:val="0"/>
              <w:marBottom w:val="0"/>
              <w:divBdr>
                <w:top w:val="none" w:sz="0" w:space="0" w:color="auto"/>
                <w:left w:val="none" w:sz="0" w:space="0" w:color="auto"/>
                <w:bottom w:val="none" w:sz="0" w:space="0" w:color="auto"/>
                <w:right w:val="none" w:sz="0" w:space="0" w:color="auto"/>
              </w:divBdr>
              <w:divsChild>
                <w:div w:id="1105688661">
                  <w:marLeft w:val="0"/>
                  <w:marRight w:val="0"/>
                  <w:marTop w:val="0"/>
                  <w:marBottom w:val="0"/>
                  <w:divBdr>
                    <w:top w:val="none" w:sz="0" w:space="0" w:color="auto"/>
                    <w:left w:val="none" w:sz="0" w:space="0" w:color="auto"/>
                    <w:bottom w:val="none" w:sz="0" w:space="0" w:color="auto"/>
                    <w:right w:val="none" w:sz="0" w:space="0" w:color="auto"/>
                  </w:divBdr>
                  <w:divsChild>
                    <w:div w:id="3069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1487">
      <w:bodyDiv w:val="1"/>
      <w:marLeft w:val="0"/>
      <w:marRight w:val="0"/>
      <w:marTop w:val="0"/>
      <w:marBottom w:val="0"/>
      <w:divBdr>
        <w:top w:val="none" w:sz="0" w:space="0" w:color="auto"/>
        <w:left w:val="none" w:sz="0" w:space="0" w:color="auto"/>
        <w:bottom w:val="none" w:sz="0" w:space="0" w:color="auto"/>
        <w:right w:val="none" w:sz="0" w:space="0" w:color="auto"/>
      </w:divBdr>
    </w:div>
    <w:div w:id="846403268">
      <w:bodyDiv w:val="1"/>
      <w:marLeft w:val="0"/>
      <w:marRight w:val="0"/>
      <w:marTop w:val="0"/>
      <w:marBottom w:val="0"/>
      <w:divBdr>
        <w:top w:val="none" w:sz="0" w:space="0" w:color="auto"/>
        <w:left w:val="none" w:sz="0" w:space="0" w:color="auto"/>
        <w:bottom w:val="none" w:sz="0" w:space="0" w:color="auto"/>
        <w:right w:val="none" w:sz="0" w:space="0" w:color="auto"/>
      </w:divBdr>
      <w:divsChild>
        <w:div w:id="817889531">
          <w:marLeft w:val="0"/>
          <w:marRight w:val="0"/>
          <w:marTop w:val="0"/>
          <w:marBottom w:val="0"/>
          <w:divBdr>
            <w:top w:val="none" w:sz="0" w:space="0" w:color="auto"/>
            <w:left w:val="none" w:sz="0" w:space="0" w:color="auto"/>
            <w:bottom w:val="none" w:sz="0" w:space="0" w:color="auto"/>
            <w:right w:val="none" w:sz="0" w:space="0" w:color="auto"/>
          </w:divBdr>
          <w:divsChild>
            <w:div w:id="1664047462">
              <w:marLeft w:val="0"/>
              <w:marRight w:val="0"/>
              <w:marTop w:val="0"/>
              <w:marBottom w:val="0"/>
              <w:divBdr>
                <w:top w:val="none" w:sz="0" w:space="0" w:color="auto"/>
                <w:left w:val="none" w:sz="0" w:space="0" w:color="auto"/>
                <w:bottom w:val="none" w:sz="0" w:space="0" w:color="auto"/>
                <w:right w:val="none" w:sz="0" w:space="0" w:color="auto"/>
              </w:divBdr>
              <w:divsChild>
                <w:div w:id="1020354766">
                  <w:marLeft w:val="0"/>
                  <w:marRight w:val="0"/>
                  <w:marTop w:val="0"/>
                  <w:marBottom w:val="0"/>
                  <w:divBdr>
                    <w:top w:val="none" w:sz="0" w:space="0" w:color="auto"/>
                    <w:left w:val="none" w:sz="0" w:space="0" w:color="auto"/>
                    <w:bottom w:val="none" w:sz="0" w:space="0" w:color="auto"/>
                    <w:right w:val="none" w:sz="0" w:space="0" w:color="auto"/>
                  </w:divBdr>
                  <w:divsChild>
                    <w:div w:id="957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9590">
      <w:bodyDiv w:val="1"/>
      <w:marLeft w:val="0"/>
      <w:marRight w:val="0"/>
      <w:marTop w:val="0"/>
      <w:marBottom w:val="0"/>
      <w:divBdr>
        <w:top w:val="none" w:sz="0" w:space="0" w:color="auto"/>
        <w:left w:val="none" w:sz="0" w:space="0" w:color="auto"/>
        <w:bottom w:val="none" w:sz="0" w:space="0" w:color="auto"/>
        <w:right w:val="none" w:sz="0" w:space="0" w:color="auto"/>
      </w:divBdr>
      <w:divsChild>
        <w:div w:id="321739997">
          <w:marLeft w:val="0"/>
          <w:marRight w:val="0"/>
          <w:marTop w:val="0"/>
          <w:marBottom w:val="0"/>
          <w:divBdr>
            <w:top w:val="none" w:sz="0" w:space="0" w:color="auto"/>
            <w:left w:val="none" w:sz="0" w:space="0" w:color="auto"/>
            <w:bottom w:val="none" w:sz="0" w:space="0" w:color="auto"/>
            <w:right w:val="none" w:sz="0" w:space="0" w:color="auto"/>
          </w:divBdr>
          <w:divsChild>
            <w:div w:id="1028526792">
              <w:marLeft w:val="0"/>
              <w:marRight w:val="0"/>
              <w:marTop w:val="0"/>
              <w:marBottom w:val="0"/>
              <w:divBdr>
                <w:top w:val="none" w:sz="0" w:space="0" w:color="auto"/>
                <w:left w:val="none" w:sz="0" w:space="0" w:color="auto"/>
                <w:bottom w:val="none" w:sz="0" w:space="0" w:color="auto"/>
                <w:right w:val="none" w:sz="0" w:space="0" w:color="auto"/>
              </w:divBdr>
              <w:divsChild>
                <w:div w:id="1810246117">
                  <w:marLeft w:val="0"/>
                  <w:marRight w:val="0"/>
                  <w:marTop w:val="0"/>
                  <w:marBottom w:val="0"/>
                  <w:divBdr>
                    <w:top w:val="none" w:sz="0" w:space="0" w:color="auto"/>
                    <w:left w:val="none" w:sz="0" w:space="0" w:color="auto"/>
                    <w:bottom w:val="none" w:sz="0" w:space="0" w:color="auto"/>
                    <w:right w:val="none" w:sz="0" w:space="0" w:color="auto"/>
                  </w:divBdr>
                  <w:divsChild>
                    <w:div w:id="3203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384">
      <w:bodyDiv w:val="1"/>
      <w:marLeft w:val="0"/>
      <w:marRight w:val="0"/>
      <w:marTop w:val="0"/>
      <w:marBottom w:val="0"/>
      <w:divBdr>
        <w:top w:val="none" w:sz="0" w:space="0" w:color="auto"/>
        <w:left w:val="none" w:sz="0" w:space="0" w:color="auto"/>
        <w:bottom w:val="none" w:sz="0" w:space="0" w:color="auto"/>
        <w:right w:val="none" w:sz="0" w:space="0" w:color="auto"/>
      </w:divBdr>
      <w:divsChild>
        <w:div w:id="1957249030">
          <w:marLeft w:val="0"/>
          <w:marRight w:val="0"/>
          <w:marTop w:val="0"/>
          <w:marBottom w:val="0"/>
          <w:divBdr>
            <w:top w:val="none" w:sz="0" w:space="0" w:color="auto"/>
            <w:left w:val="none" w:sz="0" w:space="0" w:color="auto"/>
            <w:bottom w:val="none" w:sz="0" w:space="0" w:color="auto"/>
            <w:right w:val="none" w:sz="0" w:space="0" w:color="auto"/>
          </w:divBdr>
          <w:divsChild>
            <w:div w:id="1376662818">
              <w:marLeft w:val="0"/>
              <w:marRight w:val="0"/>
              <w:marTop w:val="0"/>
              <w:marBottom w:val="0"/>
              <w:divBdr>
                <w:top w:val="none" w:sz="0" w:space="0" w:color="auto"/>
                <w:left w:val="none" w:sz="0" w:space="0" w:color="auto"/>
                <w:bottom w:val="none" w:sz="0" w:space="0" w:color="auto"/>
                <w:right w:val="none" w:sz="0" w:space="0" w:color="auto"/>
              </w:divBdr>
              <w:divsChild>
                <w:div w:id="1412776430">
                  <w:marLeft w:val="0"/>
                  <w:marRight w:val="0"/>
                  <w:marTop w:val="0"/>
                  <w:marBottom w:val="0"/>
                  <w:divBdr>
                    <w:top w:val="none" w:sz="0" w:space="0" w:color="auto"/>
                    <w:left w:val="none" w:sz="0" w:space="0" w:color="auto"/>
                    <w:bottom w:val="none" w:sz="0" w:space="0" w:color="auto"/>
                    <w:right w:val="none" w:sz="0" w:space="0" w:color="auto"/>
                  </w:divBdr>
                  <w:divsChild>
                    <w:div w:id="472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5797">
      <w:bodyDiv w:val="1"/>
      <w:marLeft w:val="0"/>
      <w:marRight w:val="0"/>
      <w:marTop w:val="0"/>
      <w:marBottom w:val="0"/>
      <w:divBdr>
        <w:top w:val="none" w:sz="0" w:space="0" w:color="auto"/>
        <w:left w:val="none" w:sz="0" w:space="0" w:color="auto"/>
        <w:bottom w:val="none" w:sz="0" w:space="0" w:color="auto"/>
        <w:right w:val="none" w:sz="0" w:space="0" w:color="auto"/>
      </w:divBdr>
    </w:div>
    <w:div w:id="910165224">
      <w:bodyDiv w:val="1"/>
      <w:marLeft w:val="0"/>
      <w:marRight w:val="0"/>
      <w:marTop w:val="0"/>
      <w:marBottom w:val="0"/>
      <w:divBdr>
        <w:top w:val="none" w:sz="0" w:space="0" w:color="auto"/>
        <w:left w:val="none" w:sz="0" w:space="0" w:color="auto"/>
        <w:bottom w:val="none" w:sz="0" w:space="0" w:color="auto"/>
        <w:right w:val="none" w:sz="0" w:space="0" w:color="auto"/>
      </w:divBdr>
      <w:divsChild>
        <w:div w:id="511187257">
          <w:marLeft w:val="0"/>
          <w:marRight w:val="0"/>
          <w:marTop w:val="0"/>
          <w:marBottom w:val="0"/>
          <w:divBdr>
            <w:top w:val="none" w:sz="0" w:space="0" w:color="auto"/>
            <w:left w:val="none" w:sz="0" w:space="0" w:color="auto"/>
            <w:bottom w:val="none" w:sz="0" w:space="0" w:color="auto"/>
            <w:right w:val="none" w:sz="0" w:space="0" w:color="auto"/>
          </w:divBdr>
          <w:divsChild>
            <w:div w:id="385954180">
              <w:marLeft w:val="0"/>
              <w:marRight w:val="0"/>
              <w:marTop w:val="0"/>
              <w:marBottom w:val="0"/>
              <w:divBdr>
                <w:top w:val="none" w:sz="0" w:space="0" w:color="auto"/>
                <w:left w:val="none" w:sz="0" w:space="0" w:color="auto"/>
                <w:bottom w:val="none" w:sz="0" w:space="0" w:color="auto"/>
                <w:right w:val="none" w:sz="0" w:space="0" w:color="auto"/>
              </w:divBdr>
              <w:divsChild>
                <w:div w:id="1148977279">
                  <w:marLeft w:val="0"/>
                  <w:marRight w:val="0"/>
                  <w:marTop w:val="0"/>
                  <w:marBottom w:val="0"/>
                  <w:divBdr>
                    <w:top w:val="none" w:sz="0" w:space="0" w:color="auto"/>
                    <w:left w:val="none" w:sz="0" w:space="0" w:color="auto"/>
                    <w:bottom w:val="none" w:sz="0" w:space="0" w:color="auto"/>
                    <w:right w:val="none" w:sz="0" w:space="0" w:color="auto"/>
                  </w:divBdr>
                  <w:divsChild>
                    <w:div w:id="1980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101">
      <w:bodyDiv w:val="1"/>
      <w:marLeft w:val="0"/>
      <w:marRight w:val="0"/>
      <w:marTop w:val="0"/>
      <w:marBottom w:val="0"/>
      <w:divBdr>
        <w:top w:val="none" w:sz="0" w:space="0" w:color="auto"/>
        <w:left w:val="none" w:sz="0" w:space="0" w:color="auto"/>
        <w:bottom w:val="none" w:sz="0" w:space="0" w:color="auto"/>
        <w:right w:val="none" w:sz="0" w:space="0" w:color="auto"/>
      </w:divBdr>
      <w:divsChild>
        <w:div w:id="455410259">
          <w:marLeft w:val="0"/>
          <w:marRight w:val="0"/>
          <w:marTop w:val="0"/>
          <w:marBottom w:val="0"/>
          <w:divBdr>
            <w:top w:val="none" w:sz="0" w:space="0" w:color="auto"/>
            <w:left w:val="none" w:sz="0" w:space="0" w:color="auto"/>
            <w:bottom w:val="none" w:sz="0" w:space="0" w:color="auto"/>
            <w:right w:val="none" w:sz="0" w:space="0" w:color="auto"/>
          </w:divBdr>
          <w:divsChild>
            <w:div w:id="409546949">
              <w:marLeft w:val="0"/>
              <w:marRight w:val="0"/>
              <w:marTop w:val="0"/>
              <w:marBottom w:val="0"/>
              <w:divBdr>
                <w:top w:val="none" w:sz="0" w:space="0" w:color="auto"/>
                <w:left w:val="none" w:sz="0" w:space="0" w:color="auto"/>
                <w:bottom w:val="none" w:sz="0" w:space="0" w:color="auto"/>
                <w:right w:val="none" w:sz="0" w:space="0" w:color="auto"/>
              </w:divBdr>
              <w:divsChild>
                <w:div w:id="1429231079">
                  <w:marLeft w:val="0"/>
                  <w:marRight w:val="0"/>
                  <w:marTop w:val="0"/>
                  <w:marBottom w:val="0"/>
                  <w:divBdr>
                    <w:top w:val="none" w:sz="0" w:space="0" w:color="auto"/>
                    <w:left w:val="none" w:sz="0" w:space="0" w:color="auto"/>
                    <w:bottom w:val="none" w:sz="0" w:space="0" w:color="auto"/>
                    <w:right w:val="none" w:sz="0" w:space="0" w:color="auto"/>
                  </w:divBdr>
                  <w:divsChild>
                    <w:div w:id="5645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5943">
      <w:bodyDiv w:val="1"/>
      <w:marLeft w:val="0"/>
      <w:marRight w:val="0"/>
      <w:marTop w:val="0"/>
      <w:marBottom w:val="0"/>
      <w:divBdr>
        <w:top w:val="none" w:sz="0" w:space="0" w:color="auto"/>
        <w:left w:val="none" w:sz="0" w:space="0" w:color="auto"/>
        <w:bottom w:val="none" w:sz="0" w:space="0" w:color="auto"/>
        <w:right w:val="none" w:sz="0" w:space="0" w:color="auto"/>
      </w:divBdr>
      <w:divsChild>
        <w:div w:id="708459896">
          <w:marLeft w:val="0"/>
          <w:marRight w:val="0"/>
          <w:marTop w:val="0"/>
          <w:marBottom w:val="0"/>
          <w:divBdr>
            <w:top w:val="none" w:sz="0" w:space="0" w:color="auto"/>
            <w:left w:val="none" w:sz="0" w:space="0" w:color="auto"/>
            <w:bottom w:val="none" w:sz="0" w:space="0" w:color="auto"/>
            <w:right w:val="none" w:sz="0" w:space="0" w:color="auto"/>
          </w:divBdr>
          <w:divsChild>
            <w:div w:id="243536905">
              <w:marLeft w:val="0"/>
              <w:marRight w:val="0"/>
              <w:marTop w:val="0"/>
              <w:marBottom w:val="0"/>
              <w:divBdr>
                <w:top w:val="none" w:sz="0" w:space="0" w:color="auto"/>
                <w:left w:val="none" w:sz="0" w:space="0" w:color="auto"/>
                <w:bottom w:val="none" w:sz="0" w:space="0" w:color="auto"/>
                <w:right w:val="none" w:sz="0" w:space="0" w:color="auto"/>
              </w:divBdr>
              <w:divsChild>
                <w:div w:id="361710954">
                  <w:marLeft w:val="0"/>
                  <w:marRight w:val="0"/>
                  <w:marTop w:val="0"/>
                  <w:marBottom w:val="0"/>
                  <w:divBdr>
                    <w:top w:val="none" w:sz="0" w:space="0" w:color="auto"/>
                    <w:left w:val="none" w:sz="0" w:space="0" w:color="auto"/>
                    <w:bottom w:val="none" w:sz="0" w:space="0" w:color="auto"/>
                    <w:right w:val="none" w:sz="0" w:space="0" w:color="auto"/>
                  </w:divBdr>
                  <w:divsChild>
                    <w:div w:id="1658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3501">
      <w:bodyDiv w:val="1"/>
      <w:marLeft w:val="0"/>
      <w:marRight w:val="0"/>
      <w:marTop w:val="0"/>
      <w:marBottom w:val="0"/>
      <w:divBdr>
        <w:top w:val="none" w:sz="0" w:space="0" w:color="auto"/>
        <w:left w:val="none" w:sz="0" w:space="0" w:color="auto"/>
        <w:bottom w:val="none" w:sz="0" w:space="0" w:color="auto"/>
        <w:right w:val="none" w:sz="0" w:space="0" w:color="auto"/>
      </w:divBdr>
      <w:divsChild>
        <w:div w:id="1418939148">
          <w:marLeft w:val="0"/>
          <w:marRight w:val="0"/>
          <w:marTop w:val="0"/>
          <w:marBottom w:val="0"/>
          <w:divBdr>
            <w:top w:val="none" w:sz="0" w:space="0" w:color="auto"/>
            <w:left w:val="none" w:sz="0" w:space="0" w:color="auto"/>
            <w:bottom w:val="none" w:sz="0" w:space="0" w:color="auto"/>
            <w:right w:val="none" w:sz="0" w:space="0" w:color="auto"/>
          </w:divBdr>
          <w:divsChild>
            <w:div w:id="1083406690">
              <w:marLeft w:val="0"/>
              <w:marRight w:val="0"/>
              <w:marTop w:val="0"/>
              <w:marBottom w:val="0"/>
              <w:divBdr>
                <w:top w:val="none" w:sz="0" w:space="0" w:color="auto"/>
                <w:left w:val="none" w:sz="0" w:space="0" w:color="auto"/>
                <w:bottom w:val="none" w:sz="0" w:space="0" w:color="auto"/>
                <w:right w:val="none" w:sz="0" w:space="0" w:color="auto"/>
              </w:divBdr>
              <w:divsChild>
                <w:div w:id="1844780442">
                  <w:marLeft w:val="0"/>
                  <w:marRight w:val="0"/>
                  <w:marTop w:val="0"/>
                  <w:marBottom w:val="0"/>
                  <w:divBdr>
                    <w:top w:val="none" w:sz="0" w:space="0" w:color="auto"/>
                    <w:left w:val="none" w:sz="0" w:space="0" w:color="auto"/>
                    <w:bottom w:val="none" w:sz="0" w:space="0" w:color="auto"/>
                    <w:right w:val="none" w:sz="0" w:space="0" w:color="auto"/>
                  </w:divBdr>
                  <w:divsChild>
                    <w:div w:id="823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90840">
      <w:bodyDiv w:val="1"/>
      <w:marLeft w:val="0"/>
      <w:marRight w:val="0"/>
      <w:marTop w:val="0"/>
      <w:marBottom w:val="0"/>
      <w:divBdr>
        <w:top w:val="none" w:sz="0" w:space="0" w:color="auto"/>
        <w:left w:val="none" w:sz="0" w:space="0" w:color="auto"/>
        <w:bottom w:val="none" w:sz="0" w:space="0" w:color="auto"/>
        <w:right w:val="none" w:sz="0" w:space="0" w:color="auto"/>
      </w:divBdr>
      <w:divsChild>
        <w:div w:id="2035038810">
          <w:marLeft w:val="0"/>
          <w:marRight w:val="0"/>
          <w:marTop w:val="0"/>
          <w:marBottom w:val="0"/>
          <w:divBdr>
            <w:top w:val="none" w:sz="0" w:space="0" w:color="auto"/>
            <w:left w:val="none" w:sz="0" w:space="0" w:color="auto"/>
            <w:bottom w:val="none" w:sz="0" w:space="0" w:color="auto"/>
            <w:right w:val="none" w:sz="0" w:space="0" w:color="auto"/>
          </w:divBdr>
          <w:divsChild>
            <w:div w:id="422261253">
              <w:marLeft w:val="0"/>
              <w:marRight w:val="0"/>
              <w:marTop w:val="0"/>
              <w:marBottom w:val="0"/>
              <w:divBdr>
                <w:top w:val="none" w:sz="0" w:space="0" w:color="auto"/>
                <w:left w:val="none" w:sz="0" w:space="0" w:color="auto"/>
                <w:bottom w:val="none" w:sz="0" w:space="0" w:color="auto"/>
                <w:right w:val="none" w:sz="0" w:space="0" w:color="auto"/>
              </w:divBdr>
              <w:divsChild>
                <w:div w:id="810249828">
                  <w:marLeft w:val="0"/>
                  <w:marRight w:val="0"/>
                  <w:marTop w:val="0"/>
                  <w:marBottom w:val="0"/>
                  <w:divBdr>
                    <w:top w:val="none" w:sz="0" w:space="0" w:color="auto"/>
                    <w:left w:val="none" w:sz="0" w:space="0" w:color="auto"/>
                    <w:bottom w:val="none" w:sz="0" w:space="0" w:color="auto"/>
                    <w:right w:val="none" w:sz="0" w:space="0" w:color="auto"/>
                  </w:divBdr>
                  <w:divsChild>
                    <w:div w:id="142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3150">
      <w:bodyDiv w:val="1"/>
      <w:marLeft w:val="0"/>
      <w:marRight w:val="0"/>
      <w:marTop w:val="0"/>
      <w:marBottom w:val="0"/>
      <w:divBdr>
        <w:top w:val="none" w:sz="0" w:space="0" w:color="auto"/>
        <w:left w:val="none" w:sz="0" w:space="0" w:color="auto"/>
        <w:bottom w:val="none" w:sz="0" w:space="0" w:color="auto"/>
        <w:right w:val="none" w:sz="0" w:space="0" w:color="auto"/>
      </w:divBdr>
      <w:divsChild>
        <w:div w:id="1687710442">
          <w:marLeft w:val="0"/>
          <w:marRight w:val="0"/>
          <w:marTop w:val="0"/>
          <w:marBottom w:val="0"/>
          <w:divBdr>
            <w:top w:val="none" w:sz="0" w:space="0" w:color="auto"/>
            <w:left w:val="none" w:sz="0" w:space="0" w:color="auto"/>
            <w:bottom w:val="none" w:sz="0" w:space="0" w:color="auto"/>
            <w:right w:val="none" w:sz="0" w:space="0" w:color="auto"/>
          </w:divBdr>
          <w:divsChild>
            <w:div w:id="1867670971">
              <w:marLeft w:val="0"/>
              <w:marRight w:val="0"/>
              <w:marTop w:val="0"/>
              <w:marBottom w:val="0"/>
              <w:divBdr>
                <w:top w:val="none" w:sz="0" w:space="0" w:color="auto"/>
                <w:left w:val="none" w:sz="0" w:space="0" w:color="auto"/>
                <w:bottom w:val="none" w:sz="0" w:space="0" w:color="auto"/>
                <w:right w:val="none" w:sz="0" w:space="0" w:color="auto"/>
              </w:divBdr>
              <w:divsChild>
                <w:div w:id="1025442379">
                  <w:marLeft w:val="0"/>
                  <w:marRight w:val="0"/>
                  <w:marTop w:val="0"/>
                  <w:marBottom w:val="0"/>
                  <w:divBdr>
                    <w:top w:val="none" w:sz="0" w:space="0" w:color="auto"/>
                    <w:left w:val="none" w:sz="0" w:space="0" w:color="auto"/>
                    <w:bottom w:val="none" w:sz="0" w:space="0" w:color="auto"/>
                    <w:right w:val="none" w:sz="0" w:space="0" w:color="auto"/>
                  </w:divBdr>
                  <w:divsChild>
                    <w:div w:id="11825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194130">
          <w:marLeft w:val="0"/>
          <w:marRight w:val="0"/>
          <w:marTop w:val="0"/>
          <w:marBottom w:val="0"/>
          <w:divBdr>
            <w:top w:val="none" w:sz="0" w:space="0" w:color="auto"/>
            <w:left w:val="none" w:sz="0" w:space="0" w:color="auto"/>
            <w:bottom w:val="none" w:sz="0" w:space="0" w:color="auto"/>
            <w:right w:val="none" w:sz="0" w:space="0" w:color="auto"/>
          </w:divBdr>
          <w:divsChild>
            <w:div w:id="1051226108">
              <w:marLeft w:val="0"/>
              <w:marRight w:val="0"/>
              <w:marTop w:val="0"/>
              <w:marBottom w:val="0"/>
              <w:divBdr>
                <w:top w:val="none" w:sz="0" w:space="0" w:color="auto"/>
                <w:left w:val="none" w:sz="0" w:space="0" w:color="auto"/>
                <w:bottom w:val="none" w:sz="0" w:space="0" w:color="auto"/>
                <w:right w:val="none" w:sz="0" w:space="0" w:color="auto"/>
              </w:divBdr>
              <w:divsChild>
                <w:div w:id="1079913063">
                  <w:marLeft w:val="0"/>
                  <w:marRight w:val="0"/>
                  <w:marTop w:val="0"/>
                  <w:marBottom w:val="0"/>
                  <w:divBdr>
                    <w:top w:val="none" w:sz="0" w:space="0" w:color="auto"/>
                    <w:left w:val="none" w:sz="0" w:space="0" w:color="auto"/>
                    <w:bottom w:val="none" w:sz="0" w:space="0" w:color="auto"/>
                    <w:right w:val="none" w:sz="0" w:space="0" w:color="auto"/>
                  </w:divBdr>
                  <w:divsChild>
                    <w:div w:id="1928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9725">
      <w:bodyDiv w:val="1"/>
      <w:marLeft w:val="0"/>
      <w:marRight w:val="0"/>
      <w:marTop w:val="0"/>
      <w:marBottom w:val="0"/>
      <w:divBdr>
        <w:top w:val="none" w:sz="0" w:space="0" w:color="auto"/>
        <w:left w:val="none" w:sz="0" w:space="0" w:color="auto"/>
        <w:bottom w:val="none" w:sz="0" w:space="0" w:color="auto"/>
        <w:right w:val="none" w:sz="0" w:space="0" w:color="auto"/>
      </w:divBdr>
      <w:divsChild>
        <w:div w:id="798109844">
          <w:marLeft w:val="0"/>
          <w:marRight w:val="0"/>
          <w:marTop w:val="0"/>
          <w:marBottom w:val="0"/>
          <w:divBdr>
            <w:top w:val="none" w:sz="0" w:space="0" w:color="auto"/>
            <w:left w:val="none" w:sz="0" w:space="0" w:color="auto"/>
            <w:bottom w:val="none" w:sz="0" w:space="0" w:color="auto"/>
            <w:right w:val="none" w:sz="0" w:space="0" w:color="auto"/>
          </w:divBdr>
          <w:divsChild>
            <w:div w:id="1136490289">
              <w:marLeft w:val="0"/>
              <w:marRight w:val="0"/>
              <w:marTop w:val="0"/>
              <w:marBottom w:val="0"/>
              <w:divBdr>
                <w:top w:val="none" w:sz="0" w:space="0" w:color="auto"/>
                <w:left w:val="none" w:sz="0" w:space="0" w:color="auto"/>
                <w:bottom w:val="none" w:sz="0" w:space="0" w:color="auto"/>
                <w:right w:val="none" w:sz="0" w:space="0" w:color="auto"/>
              </w:divBdr>
              <w:divsChild>
                <w:div w:id="346250008">
                  <w:marLeft w:val="0"/>
                  <w:marRight w:val="0"/>
                  <w:marTop w:val="0"/>
                  <w:marBottom w:val="0"/>
                  <w:divBdr>
                    <w:top w:val="none" w:sz="0" w:space="0" w:color="auto"/>
                    <w:left w:val="none" w:sz="0" w:space="0" w:color="auto"/>
                    <w:bottom w:val="none" w:sz="0" w:space="0" w:color="auto"/>
                    <w:right w:val="none" w:sz="0" w:space="0" w:color="auto"/>
                  </w:divBdr>
                  <w:divsChild>
                    <w:div w:id="21125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58637">
      <w:bodyDiv w:val="1"/>
      <w:marLeft w:val="0"/>
      <w:marRight w:val="0"/>
      <w:marTop w:val="0"/>
      <w:marBottom w:val="0"/>
      <w:divBdr>
        <w:top w:val="none" w:sz="0" w:space="0" w:color="auto"/>
        <w:left w:val="none" w:sz="0" w:space="0" w:color="auto"/>
        <w:bottom w:val="none" w:sz="0" w:space="0" w:color="auto"/>
        <w:right w:val="none" w:sz="0" w:space="0" w:color="auto"/>
      </w:divBdr>
      <w:divsChild>
        <w:div w:id="1850828632">
          <w:marLeft w:val="0"/>
          <w:marRight w:val="0"/>
          <w:marTop w:val="0"/>
          <w:marBottom w:val="0"/>
          <w:divBdr>
            <w:top w:val="none" w:sz="0" w:space="0" w:color="auto"/>
            <w:left w:val="none" w:sz="0" w:space="0" w:color="auto"/>
            <w:bottom w:val="none" w:sz="0" w:space="0" w:color="auto"/>
            <w:right w:val="none" w:sz="0" w:space="0" w:color="auto"/>
          </w:divBdr>
          <w:divsChild>
            <w:div w:id="279457294">
              <w:marLeft w:val="0"/>
              <w:marRight w:val="0"/>
              <w:marTop w:val="0"/>
              <w:marBottom w:val="0"/>
              <w:divBdr>
                <w:top w:val="none" w:sz="0" w:space="0" w:color="auto"/>
                <w:left w:val="none" w:sz="0" w:space="0" w:color="auto"/>
                <w:bottom w:val="none" w:sz="0" w:space="0" w:color="auto"/>
                <w:right w:val="none" w:sz="0" w:space="0" w:color="auto"/>
              </w:divBdr>
              <w:divsChild>
                <w:div w:id="652485008">
                  <w:marLeft w:val="0"/>
                  <w:marRight w:val="0"/>
                  <w:marTop w:val="0"/>
                  <w:marBottom w:val="0"/>
                  <w:divBdr>
                    <w:top w:val="none" w:sz="0" w:space="0" w:color="auto"/>
                    <w:left w:val="none" w:sz="0" w:space="0" w:color="auto"/>
                    <w:bottom w:val="none" w:sz="0" w:space="0" w:color="auto"/>
                    <w:right w:val="none" w:sz="0" w:space="0" w:color="auto"/>
                  </w:divBdr>
                  <w:divsChild>
                    <w:div w:id="1315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1809">
      <w:bodyDiv w:val="1"/>
      <w:marLeft w:val="0"/>
      <w:marRight w:val="0"/>
      <w:marTop w:val="0"/>
      <w:marBottom w:val="0"/>
      <w:divBdr>
        <w:top w:val="none" w:sz="0" w:space="0" w:color="auto"/>
        <w:left w:val="none" w:sz="0" w:space="0" w:color="auto"/>
        <w:bottom w:val="none" w:sz="0" w:space="0" w:color="auto"/>
        <w:right w:val="none" w:sz="0" w:space="0" w:color="auto"/>
      </w:divBdr>
      <w:divsChild>
        <w:div w:id="1093428503">
          <w:marLeft w:val="0"/>
          <w:marRight w:val="0"/>
          <w:marTop w:val="0"/>
          <w:marBottom w:val="0"/>
          <w:divBdr>
            <w:top w:val="none" w:sz="0" w:space="0" w:color="auto"/>
            <w:left w:val="none" w:sz="0" w:space="0" w:color="auto"/>
            <w:bottom w:val="none" w:sz="0" w:space="0" w:color="auto"/>
            <w:right w:val="none" w:sz="0" w:space="0" w:color="auto"/>
          </w:divBdr>
          <w:divsChild>
            <w:div w:id="857238274">
              <w:marLeft w:val="0"/>
              <w:marRight w:val="0"/>
              <w:marTop w:val="0"/>
              <w:marBottom w:val="0"/>
              <w:divBdr>
                <w:top w:val="none" w:sz="0" w:space="0" w:color="auto"/>
                <w:left w:val="none" w:sz="0" w:space="0" w:color="auto"/>
                <w:bottom w:val="none" w:sz="0" w:space="0" w:color="auto"/>
                <w:right w:val="none" w:sz="0" w:space="0" w:color="auto"/>
              </w:divBdr>
              <w:divsChild>
                <w:div w:id="433092788">
                  <w:marLeft w:val="0"/>
                  <w:marRight w:val="0"/>
                  <w:marTop w:val="0"/>
                  <w:marBottom w:val="0"/>
                  <w:divBdr>
                    <w:top w:val="none" w:sz="0" w:space="0" w:color="auto"/>
                    <w:left w:val="none" w:sz="0" w:space="0" w:color="auto"/>
                    <w:bottom w:val="none" w:sz="0" w:space="0" w:color="auto"/>
                    <w:right w:val="none" w:sz="0" w:space="0" w:color="auto"/>
                  </w:divBdr>
                  <w:divsChild>
                    <w:div w:id="1903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3292">
      <w:bodyDiv w:val="1"/>
      <w:marLeft w:val="0"/>
      <w:marRight w:val="0"/>
      <w:marTop w:val="0"/>
      <w:marBottom w:val="0"/>
      <w:divBdr>
        <w:top w:val="none" w:sz="0" w:space="0" w:color="auto"/>
        <w:left w:val="none" w:sz="0" w:space="0" w:color="auto"/>
        <w:bottom w:val="none" w:sz="0" w:space="0" w:color="auto"/>
        <w:right w:val="none" w:sz="0" w:space="0" w:color="auto"/>
      </w:divBdr>
      <w:divsChild>
        <w:div w:id="211163073">
          <w:marLeft w:val="0"/>
          <w:marRight w:val="0"/>
          <w:marTop w:val="0"/>
          <w:marBottom w:val="0"/>
          <w:divBdr>
            <w:top w:val="none" w:sz="0" w:space="0" w:color="auto"/>
            <w:left w:val="none" w:sz="0" w:space="0" w:color="auto"/>
            <w:bottom w:val="none" w:sz="0" w:space="0" w:color="auto"/>
            <w:right w:val="none" w:sz="0" w:space="0" w:color="auto"/>
          </w:divBdr>
          <w:divsChild>
            <w:div w:id="840121325">
              <w:marLeft w:val="0"/>
              <w:marRight w:val="0"/>
              <w:marTop w:val="0"/>
              <w:marBottom w:val="0"/>
              <w:divBdr>
                <w:top w:val="none" w:sz="0" w:space="0" w:color="auto"/>
                <w:left w:val="none" w:sz="0" w:space="0" w:color="auto"/>
                <w:bottom w:val="none" w:sz="0" w:space="0" w:color="auto"/>
                <w:right w:val="none" w:sz="0" w:space="0" w:color="auto"/>
              </w:divBdr>
              <w:divsChild>
                <w:div w:id="985355071">
                  <w:marLeft w:val="0"/>
                  <w:marRight w:val="0"/>
                  <w:marTop w:val="0"/>
                  <w:marBottom w:val="0"/>
                  <w:divBdr>
                    <w:top w:val="none" w:sz="0" w:space="0" w:color="auto"/>
                    <w:left w:val="none" w:sz="0" w:space="0" w:color="auto"/>
                    <w:bottom w:val="none" w:sz="0" w:space="0" w:color="auto"/>
                    <w:right w:val="none" w:sz="0" w:space="0" w:color="auto"/>
                  </w:divBdr>
                  <w:divsChild>
                    <w:div w:id="1884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2055">
      <w:bodyDiv w:val="1"/>
      <w:marLeft w:val="0"/>
      <w:marRight w:val="0"/>
      <w:marTop w:val="0"/>
      <w:marBottom w:val="0"/>
      <w:divBdr>
        <w:top w:val="none" w:sz="0" w:space="0" w:color="auto"/>
        <w:left w:val="none" w:sz="0" w:space="0" w:color="auto"/>
        <w:bottom w:val="none" w:sz="0" w:space="0" w:color="auto"/>
        <w:right w:val="none" w:sz="0" w:space="0" w:color="auto"/>
      </w:divBdr>
      <w:divsChild>
        <w:div w:id="620652026">
          <w:marLeft w:val="0"/>
          <w:marRight w:val="0"/>
          <w:marTop w:val="0"/>
          <w:marBottom w:val="0"/>
          <w:divBdr>
            <w:top w:val="none" w:sz="0" w:space="0" w:color="auto"/>
            <w:left w:val="none" w:sz="0" w:space="0" w:color="auto"/>
            <w:bottom w:val="none" w:sz="0" w:space="0" w:color="auto"/>
            <w:right w:val="none" w:sz="0" w:space="0" w:color="auto"/>
          </w:divBdr>
          <w:divsChild>
            <w:div w:id="1135181347">
              <w:marLeft w:val="0"/>
              <w:marRight w:val="0"/>
              <w:marTop w:val="0"/>
              <w:marBottom w:val="0"/>
              <w:divBdr>
                <w:top w:val="none" w:sz="0" w:space="0" w:color="auto"/>
                <w:left w:val="none" w:sz="0" w:space="0" w:color="auto"/>
                <w:bottom w:val="none" w:sz="0" w:space="0" w:color="auto"/>
                <w:right w:val="none" w:sz="0" w:space="0" w:color="auto"/>
              </w:divBdr>
              <w:divsChild>
                <w:div w:id="250969789">
                  <w:marLeft w:val="0"/>
                  <w:marRight w:val="0"/>
                  <w:marTop w:val="0"/>
                  <w:marBottom w:val="0"/>
                  <w:divBdr>
                    <w:top w:val="none" w:sz="0" w:space="0" w:color="auto"/>
                    <w:left w:val="none" w:sz="0" w:space="0" w:color="auto"/>
                    <w:bottom w:val="none" w:sz="0" w:space="0" w:color="auto"/>
                    <w:right w:val="none" w:sz="0" w:space="0" w:color="auto"/>
                  </w:divBdr>
                  <w:divsChild>
                    <w:div w:id="7958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6591">
      <w:bodyDiv w:val="1"/>
      <w:marLeft w:val="0"/>
      <w:marRight w:val="0"/>
      <w:marTop w:val="0"/>
      <w:marBottom w:val="0"/>
      <w:divBdr>
        <w:top w:val="none" w:sz="0" w:space="0" w:color="auto"/>
        <w:left w:val="none" w:sz="0" w:space="0" w:color="auto"/>
        <w:bottom w:val="none" w:sz="0" w:space="0" w:color="auto"/>
        <w:right w:val="none" w:sz="0" w:space="0" w:color="auto"/>
      </w:divBdr>
    </w:div>
    <w:div w:id="1255894936">
      <w:bodyDiv w:val="1"/>
      <w:marLeft w:val="0"/>
      <w:marRight w:val="0"/>
      <w:marTop w:val="0"/>
      <w:marBottom w:val="0"/>
      <w:divBdr>
        <w:top w:val="none" w:sz="0" w:space="0" w:color="auto"/>
        <w:left w:val="none" w:sz="0" w:space="0" w:color="auto"/>
        <w:bottom w:val="none" w:sz="0" w:space="0" w:color="auto"/>
        <w:right w:val="none" w:sz="0" w:space="0" w:color="auto"/>
      </w:divBdr>
      <w:divsChild>
        <w:div w:id="1269972948">
          <w:marLeft w:val="0"/>
          <w:marRight w:val="0"/>
          <w:marTop w:val="0"/>
          <w:marBottom w:val="0"/>
          <w:divBdr>
            <w:top w:val="none" w:sz="0" w:space="0" w:color="auto"/>
            <w:left w:val="none" w:sz="0" w:space="0" w:color="auto"/>
            <w:bottom w:val="none" w:sz="0" w:space="0" w:color="auto"/>
            <w:right w:val="none" w:sz="0" w:space="0" w:color="auto"/>
          </w:divBdr>
          <w:divsChild>
            <w:div w:id="1635017353">
              <w:marLeft w:val="0"/>
              <w:marRight w:val="0"/>
              <w:marTop w:val="0"/>
              <w:marBottom w:val="0"/>
              <w:divBdr>
                <w:top w:val="none" w:sz="0" w:space="0" w:color="auto"/>
                <w:left w:val="none" w:sz="0" w:space="0" w:color="auto"/>
                <w:bottom w:val="none" w:sz="0" w:space="0" w:color="auto"/>
                <w:right w:val="none" w:sz="0" w:space="0" w:color="auto"/>
              </w:divBdr>
              <w:divsChild>
                <w:div w:id="596254618">
                  <w:marLeft w:val="0"/>
                  <w:marRight w:val="0"/>
                  <w:marTop w:val="0"/>
                  <w:marBottom w:val="0"/>
                  <w:divBdr>
                    <w:top w:val="none" w:sz="0" w:space="0" w:color="auto"/>
                    <w:left w:val="none" w:sz="0" w:space="0" w:color="auto"/>
                    <w:bottom w:val="none" w:sz="0" w:space="0" w:color="auto"/>
                    <w:right w:val="none" w:sz="0" w:space="0" w:color="auto"/>
                  </w:divBdr>
                  <w:divsChild>
                    <w:div w:id="19153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1941">
      <w:bodyDiv w:val="1"/>
      <w:marLeft w:val="0"/>
      <w:marRight w:val="0"/>
      <w:marTop w:val="0"/>
      <w:marBottom w:val="0"/>
      <w:divBdr>
        <w:top w:val="none" w:sz="0" w:space="0" w:color="auto"/>
        <w:left w:val="none" w:sz="0" w:space="0" w:color="auto"/>
        <w:bottom w:val="none" w:sz="0" w:space="0" w:color="auto"/>
        <w:right w:val="none" w:sz="0" w:space="0" w:color="auto"/>
      </w:divBdr>
      <w:divsChild>
        <w:div w:id="736516411">
          <w:marLeft w:val="0"/>
          <w:marRight w:val="0"/>
          <w:marTop w:val="0"/>
          <w:marBottom w:val="0"/>
          <w:divBdr>
            <w:top w:val="none" w:sz="0" w:space="0" w:color="auto"/>
            <w:left w:val="none" w:sz="0" w:space="0" w:color="auto"/>
            <w:bottom w:val="none" w:sz="0" w:space="0" w:color="auto"/>
            <w:right w:val="none" w:sz="0" w:space="0" w:color="auto"/>
          </w:divBdr>
          <w:divsChild>
            <w:div w:id="207031264">
              <w:marLeft w:val="0"/>
              <w:marRight w:val="0"/>
              <w:marTop w:val="0"/>
              <w:marBottom w:val="0"/>
              <w:divBdr>
                <w:top w:val="none" w:sz="0" w:space="0" w:color="auto"/>
                <w:left w:val="none" w:sz="0" w:space="0" w:color="auto"/>
                <w:bottom w:val="none" w:sz="0" w:space="0" w:color="auto"/>
                <w:right w:val="none" w:sz="0" w:space="0" w:color="auto"/>
              </w:divBdr>
              <w:divsChild>
                <w:div w:id="171798629">
                  <w:marLeft w:val="0"/>
                  <w:marRight w:val="0"/>
                  <w:marTop w:val="0"/>
                  <w:marBottom w:val="0"/>
                  <w:divBdr>
                    <w:top w:val="none" w:sz="0" w:space="0" w:color="auto"/>
                    <w:left w:val="none" w:sz="0" w:space="0" w:color="auto"/>
                    <w:bottom w:val="none" w:sz="0" w:space="0" w:color="auto"/>
                    <w:right w:val="none" w:sz="0" w:space="0" w:color="auto"/>
                  </w:divBdr>
                  <w:divsChild>
                    <w:div w:id="2649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150">
      <w:bodyDiv w:val="1"/>
      <w:marLeft w:val="0"/>
      <w:marRight w:val="0"/>
      <w:marTop w:val="0"/>
      <w:marBottom w:val="0"/>
      <w:divBdr>
        <w:top w:val="none" w:sz="0" w:space="0" w:color="auto"/>
        <w:left w:val="none" w:sz="0" w:space="0" w:color="auto"/>
        <w:bottom w:val="none" w:sz="0" w:space="0" w:color="auto"/>
        <w:right w:val="none" w:sz="0" w:space="0" w:color="auto"/>
      </w:divBdr>
      <w:divsChild>
        <w:div w:id="1753046962">
          <w:marLeft w:val="0"/>
          <w:marRight w:val="0"/>
          <w:marTop w:val="0"/>
          <w:marBottom w:val="0"/>
          <w:divBdr>
            <w:top w:val="none" w:sz="0" w:space="0" w:color="auto"/>
            <w:left w:val="none" w:sz="0" w:space="0" w:color="auto"/>
            <w:bottom w:val="none" w:sz="0" w:space="0" w:color="auto"/>
            <w:right w:val="none" w:sz="0" w:space="0" w:color="auto"/>
          </w:divBdr>
          <w:divsChild>
            <w:div w:id="854684659">
              <w:marLeft w:val="0"/>
              <w:marRight w:val="0"/>
              <w:marTop w:val="0"/>
              <w:marBottom w:val="0"/>
              <w:divBdr>
                <w:top w:val="none" w:sz="0" w:space="0" w:color="auto"/>
                <w:left w:val="none" w:sz="0" w:space="0" w:color="auto"/>
                <w:bottom w:val="none" w:sz="0" w:space="0" w:color="auto"/>
                <w:right w:val="none" w:sz="0" w:space="0" w:color="auto"/>
              </w:divBdr>
              <w:divsChild>
                <w:div w:id="171921078">
                  <w:marLeft w:val="0"/>
                  <w:marRight w:val="0"/>
                  <w:marTop w:val="0"/>
                  <w:marBottom w:val="0"/>
                  <w:divBdr>
                    <w:top w:val="none" w:sz="0" w:space="0" w:color="auto"/>
                    <w:left w:val="none" w:sz="0" w:space="0" w:color="auto"/>
                    <w:bottom w:val="none" w:sz="0" w:space="0" w:color="auto"/>
                    <w:right w:val="none" w:sz="0" w:space="0" w:color="auto"/>
                  </w:divBdr>
                  <w:divsChild>
                    <w:div w:id="1900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7241">
      <w:bodyDiv w:val="1"/>
      <w:marLeft w:val="0"/>
      <w:marRight w:val="0"/>
      <w:marTop w:val="0"/>
      <w:marBottom w:val="0"/>
      <w:divBdr>
        <w:top w:val="none" w:sz="0" w:space="0" w:color="auto"/>
        <w:left w:val="none" w:sz="0" w:space="0" w:color="auto"/>
        <w:bottom w:val="none" w:sz="0" w:space="0" w:color="auto"/>
        <w:right w:val="none" w:sz="0" w:space="0" w:color="auto"/>
      </w:divBdr>
      <w:divsChild>
        <w:div w:id="227108106">
          <w:marLeft w:val="0"/>
          <w:marRight w:val="0"/>
          <w:marTop w:val="0"/>
          <w:marBottom w:val="0"/>
          <w:divBdr>
            <w:top w:val="none" w:sz="0" w:space="0" w:color="auto"/>
            <w:left w:val="none" w:sz="0" w:space="0" w:color="auto"/>
            <w:bottom w:val="none" w:sz="0" w:space="0" w:color="auto"/>
            <w:right w:val="none" w:sz="0" w:space="0" w:color="auto"/>
          </w:divBdr>
          <w:divsChild>
            <w:div w:id="847210016">
              <w:marLeft w:val="0"/>
              <w:marRight w:val="0"/>
              <w:marTop w:val="0"/>
              <w:marBottom w:val="0"/>
              <w:divBdr>
                <w:top w:val="none" w:sz="0" w:space="0" w:color="auto"/>
                <w:left w:val="none" w:sz="0" w:space="0" w:color="auto"/>
                <w:bottom w:val="none" w:sz="0" w:space="0" w:color="auto"/>
                <w:right w:val="none" w:sz="0" w:space="0" w:color="auto"/>
              </w:divBdr>
              <w:divsChild>
                <w:div w:id="1503625083">
                  <w:marLeft w:val="0"/>
                  <w:marRight w:val="0"/>
                  <w:marTop w:val="0"/>
                  <w:marBottom w:val="0"/>
                  <w:divBdr>
                    <w:top w:val="none" w:sz="0" w:space="0" w:color="auto"/>
                    <w:left w:val="none" w:sz="0" w:space="0" w:color="auto"/>
                    <w:bottom w:val="none" w:sz="0" w:space="0" w:color="auto"/>
                    <w:right w:val="none" w:sz="0" w:space="0" w:color="auto"/>
                  </w:divBdr>
                  <w:divsChild>
                    <w:div w:id="1302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474133">
      <w:bodyDiv w:val="1"/>
      <w:marLeft w:val="0"/>
      <w:marRight w:val="0"/>
      <w:marTop w:val="0"/>
      <w:marBottom w:val="0"/>
      <w:divBdr>
        <w:top w:val="none" w:sz="0" w:space="0" w:color="auto"/>
        <w:left w:val="none" w:sz="0" w:space="0" w:color="auto"/>
        <w:bottom w:val="none" w:sz="0" w:space="0" w:color="auto"/>
        <w:right w:val="none" w:sz="0" w:space="0" w:color="auto"/>
      </w:divBdr>
      <w:divsChild>
        <w:div w:id="917448088">
          <w:marLeft w:val="0"/>
          <w:marRight w:val="0"/>
          <w:marTop w:val="0"/>
          <w:marBottom w:val="0"/>
          <w:divBdr>
            <w:top w:val="none" w:sz="0" w:space="0" w:color="auto"/>
            <w:left w:val="none" w:sz="0" w:space="0" w:color="auto"/>
            <w:bottom w:val="none" w:sz="0" w:space="0" w:color="auto"/>
            <w:right w:val="none" w:sz="0" w:space="0" w:color="auto"/>
          </w:divBdr>
          <w:divsChild>
            <w:div w:id="1621034826">
              <w:marLeft w:val="0"/>
              <w:marRight w:val="0"/>
              <w:marTop w:val="0"/>
              <w:marBottom w:val="0"/>
              <w:divBdr>
                <w:top w:val="none" w:sz="0" w:space="0" w:color="auto"/>
                <w:left w:val="none" w:sz="0" w:space="0" w:color="auto"/>
                <w:bottom w:val="none" w:sz="0" w:space="0" w:color="auto"/>
                <w:right w:val="none" w:sz="0" w:space="0" w:color="auto"/>
              </w:divBdr>
              <w:divsChild>
                <w:div w:id="1128819251">
                  <w:marLeft w:val="0"/>
                  <w:marRight w:val="0"/>
                  <w:marTop w:val="0"/>
                  <w:marBottom w:val="0"/>
                  <w:divBdr>
                    <w:top w:val="none" w:sz="0" w:space="0" w:color="auto"/>
                    <w:left w:val="none" w:sz="0" w:space="0" w:color="auto"/>
                    <w:bottom w:val="none" w:sz="0" w:space="0" w:color="auto"/>
                    <w:right w:val="none" w:sz="0" w:space="0" w:color="auto"/>
                  </w:divBdr>
                  <w:divsChild>
                    <w:div w:id="463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sChild>
        <w:div w:id="1207333488">
          <w:marLeft w:val="0"/>
          <w:marRight w:val="0"/>
          <w:marTop w:val="0"/>
          <w:marBottom w:val="0"/>
          <w:divBdr>
            <w:top w:val="none" w:sz="0" w:space="0" w:color="auto"/>
            <w:left w:val="none" w:sz="0" w:space="0" w:color="auto"/>
            <w:bottom w:val="none" w:sz="0" w:space="0" w:color="auto"/>
            <w:right w:val="none" w:sz="0" w:space="0" w:color="auto"/>
          </w:divBdr>
          <w:divsChild>
            <w:div w:id="1510439639">
              <w:marLeft w:val="0"/>
              <w:marRight w:val="0"/>
              <w:marTop w:val="0"/>
              <w:marBottom w:val="0"/>
              <w:divBdr>
                <w:top w:val="none" w:sz="0" w:space="0" w:color="auto"/>
                <w:left w:val="none" w:sz="0" w:space="0" w:color="auto"/>
                <w:bottom w:val="none" w:sz="0" w:space="0" w:color="auto"/>
                <w:right w:val="none" w:sz="0" w:space="0" w:color="auto"/>
              </w:divBdr>
              <w:divsChild>
                <w:div w:id="2138529624">
                  <w:marLeft w:val="0"/>
                  <w:marRight w:val="0"/>
                  <w:marTop w:val="0"/>
                  <w:marBottom w:val="0"/>
                  <w:divBdr>
                    <w:top w:val="none" w:sz="0" w:space="0" w:color="auto"/>
                    <w:left w:val="none" w:sz="0" w:space="0" w:color="auto"/>
                    <w:bottom w:val="none" w:sz="0" w:space="0" w:color="auto"/>
                    <w:right w:val="none" w:sz="0" w:space="0" w:color="auto"/>
                  </w:divBdr>
                  <w:divsChild>
                    <w:div w:id="804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1020">
      <w:bodyDiv w:val="1"/>
      <w:marLeft w:val="0"/>
      <w:marRight w:val="0"/>
      <w:marTop w:val="0"/>
      <w:marBottom w:val="0"/>
      <w:divBdr>
        <w:top w:val="none" w:sz="0" w:space="0" w:color="auto"/>
        <w:left w:val="none" w:sz="0" w:space="0" w:color="auto"/>
        <w:bottom w:val="none" w:sz="0" w:space="0" w:color="auto"/>
        <w:right w:val="none" w:sz="0" w:space="0" w:color="auto"/>
      </w:divBdr>
      <w:divsChild>
        <w:div w:id="1225414658">
          <w:marLeft w:val="0"/>
          <w:marRight w:val="0"/>
          <w:marTop w:val="0"/>
          <w:marBottom w:val="0"/>
          <w:divBdr>
            <w:top w:val="none" w:sz="0" w:space="0" w:color="auto"/>
            <w:left w:val="none" w:sz="0" w:space="0" w:color="auto"/>
            <w:bottom w:val="none" w:sz="0" w:space="0" w:color="auto"/>
            <w:right w:val="none" w:sz="0" w:space="0" w:color="auto"/>
          </w:divBdr>
          <w:divsChild>
            <w:div w:id="1012536193">
              <w:marLeft w:val="0"/>
              <w:marRight w:val="0"/>
              <w:marTop w:val="0"/>
              <w:marBottom w:val="0"/>
              <w:divBdr>
                <w:top w:val="none" w:sz="0" w:space="0" w:color="auto"/>
                <w:left w:val="none" w:sz="0" w:space="0" w:color="auto"/>
                <w:bottom w:val="none" w:sz="0" w:space="0" w:color="auto"/>
                <w:right w:val="none" w:sz="0" w:space="0" w:color="auto"/>
              </w:divBdr>
              <w:divsChild>
                <w:div w:id="161051794">
                  <w:marLeft w:val="0"/>
                  <w:marRight w:val="0"/>
                  <w:marTop w:val="0"/>
                  <w:marBottom w:val="0"/>
                  <w:divBdr>
                    <w:top w:val="none" w:sz="0" w:space="0" w:color="auto"/>
                    <w:left w:val="none" w:sz="0" w:space="0" w:color="auto"/>
                    <w:bottom w:val="none" w:sz="0" w:space="0" w:color="auto"/>
                    <w:right w:val="none" w:sz="0" w:space="0" w:color="auto"/>
                  </w:divBdr>
                  <w:divsChild>
                    <w:div w:id="5845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9012">
      <w:bodyDiv w:val="1"/>
      <w:marLeft w:val="0"/>
      <w:marRight w:val="0"/>
      <w:marTop w:val="0"/>
      <w:marBottom w:val="0"/>
      <w:divBdr>
        <w:top w:val="none" w:sz="0" w:space="0" w:color="auto"/>
        <w:left w:val="none" w:sz="0" w:space="0" w:color="auto"/>
        <w:bottom w:val="none" w:sz="0" w:space="0" w:color="auto"/>
        <w:right w:val="none" w:sz="0" w:space="0" w:color="auto"/>
      </w:divBdr>
      <w:divsChild>
        <w:div w:id="1524661279">
          <w:marLeft w:val="0"/>
          <w:marRight w:val="0"/>
          <w:marTop w:val="0"/>
          <w:marBottom w:val="0"/>
          <w:divBdr>
            <w:top w:val="none" w:sz="0" w:space="0" w:color="auto"/>
            <w:left w:val="none" w:sz="0" w:space="0" w:color="auto"/>
            <w:bottom w:val="none" w:sz="0" w:space="0" w:color="auto"/>
            <w:right w:val="none" w:sz="0" w:space="0" w:color="auto"/>
          </w:divBdr>
          <w:divsChild>
            <w:div w:id="1296254963">
              <w:marLeft w:val="0"/>
              <w:marRight w:val="0"/>
              <w:marTop w:val="0"/>
              <w:marBottom w:val="0"/>
              <w:divBdr>
                <w:top w:val="none" w:sz="0" w:space="0" w:color="auto"/>
                <w:left w:val="none" w:sz="0" w:space="0" w:color="auto"/>
                <w:bottom w:val="none" w:sz="0" w:space="0" w:color="auto"/>
                <w:right w:val="none" w:sz="0" w:space="0" w:color="auto"/>
              </w:divBdr>
              <w:divsChild>
                <w:div w:id="82068974">
                  <w:marLeft w:val="0"/>
                  <w:marRight w:val="0"/>
                  <w:marTop w:val="0"/>
                  <w:marBottom w:val="0"/>
                  <w:divBdr>
                    <w:top w:val="none" w:sz="0" w:space="0" w:color="auto"/>
                    <w:left w:val="none" w:sz="0" w:space="0" w:color="auto"/>
                    <w:bottom w:val="none" w:sz="0" w:space="0" w:color="auto"/>
                    <w:right w:val="none" w:sz="0" w:space="0" w:color="auto"/>
                  </w:divBdr>
                  <w:divsChild>
                    <w:div w:id="1759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26949">
      <w:bodyDiv w:val="1"/>
      <w:marLeft w:val="0"/>
      <w:marRight w:val="0"/>
      <w:marTop w:val="0"/>
      <w:marBottom w:val="0"/>
      <w:divBdr>
        <w:top w:val="none" w:sz="0" w:space="0" w:color="auto"/>
        <w:left w:val="none" w:sz="0" w:space="0" w:color="auto"/>
        <w:bottom w:val="none" w:sz="0" w:space="0" w:color="auto"/>
        <w:right w:val="none" w:sz="0" w:space="0" w:color="auto"/>
      </w:divBdr>
      <w:divsChild>
        <w:div w:id="2110663235">
          <w:marLeft w:val="0"/>
          <w:marRight w:val="0"/>
          <w:marTop w:val="0"/>
          <w:marBottom w:val="0"/>
          <w:divBdr>
            <w:top w:val="none" w:sz="0" w:space="0" w:color="auto"/>
            <w:left w:val="none" w:sz="0" w:space="0" w:color="auto"/>
            <w:bottom w:val="none" w:sz="0" w:space="0" w:color="auto"/>
            <w:right w:val="none" w:sz="0" w:space="0" w:color="auto"/>
          </w:divBdr>
          <w:divsChild>
            <w:div w:id="689525799">
              <w:marLeft w:val="0"/>
              <w:marRight w:val="0"/>
              <w:marTop w:val="0"/>
              <w:marBottom w:val="0"/>
              <w:divBdr>
                <w:top w:val="none" w:sz="0" w:space="0" w:color="auto"/>
                <w:left w:val="none" w:sz="0" w:space="0" w:color="auto"/>
                <w:bottom w:val="none" w:sz="0" w:space="0" w:color="auto"/>
                <w:right w:val="none" w:sz="0" w:space="0" w:color="auto"/>
              </w:divBdr>
              <w:divsChild>
                <w:div w:id="1906597559">
                  <w:marLeft w:val="0"/>
                  <w:marRight w:val="0"/>
                  <w:marTop w:val="0"/>
                  <w:marBottom w:val="0"/>
                  <w:divBdr>
                    <w:top w:val="none" w:sz="0" w:space="0" w:color="auto"/>
                    <w:left w:val="none" w:sz="0" w:space="0" w:color="auto"/>
                    <w:bottom w:val="none" w:sz="0" w:space="0" w:color="auto"/>
                    <w:right w:val="none" w:sz="0" w:space="0" w:color="auto"/>
                  </w:divBdr>
                  <w:divsChild>
                    <w:div w:id="18109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0476">
      <w:bodyDiv w:val="1"/>
      <w:marLeft w:val="0"/>
      <w:marRight w:val="0"/>
      <w:marTop w:val="0"/>
      <w:marBottom w:val="0"/>
      <w:divBdr>
        <w:top w:val="none" w:sz="0" w:space="0" w:color="auto"/>
        <w:left w:val="none" w:sz="0" w:space="0" w:color="auto"/>
        <w:bottom w:val="none" w:sz="0" w:space="0" w:color="auto"/>
        <w:right w:val="none" w:sz="0" w:space="0" w:color="auto"/>
      </w:divBdr>
      <w:divsChild>
        <w:div w:id="330760741">
          <w:marLeft w:val="0"/>
          <w:marRight w:val="0"/>
          <w:marTop w:val="0"/>
          <w:marBottom w:val="0"/>
          <w:divBdr>
            <w:top w:val="none" w:sz="0" w:space="0" w:color="auto"/>
            <w:left w:val="none" w:sz="0" w:space="0" w:color="auto"/>
            <w:bottom w:val="none" w:sz="0" w:space="0" w:color="auto"/>
            <w:right w:val="none" w:sz="0" w:space="0" w:color="auto"/>
          </w:divBdr>
          <w:divsChild>
            <w:div w:id="980311934">
              <w:marLeft w:val="0"/>
              <w:marRight w:val="0"/>
              <w:marTop w:val="0"/>
              <w:marBottom w:val="0"/>
              <w:divBdr>
                <w:top w:val="none" w:sz="0" w:space="0" w:color="auto"/>
                <w:left w:val="none" w:sz="0" w:space="0" w:color="auto"/>
                <w:bottom w:val="none" w:sz="0" w:space="0" w:color="auto"/>
                <w:right w:val="none" w:sz="0" w:space="0" w:color="auto"/>
              </w:divBdr>
              <w:divsChild>
                <w:div w:id="483160317">
                  <w:marLeft w:val="0"/>
                  <w:marRight w:val="0"/>
                  <w:marTop w:val="0"/>
                  <w:marBottom w:val="0"/>
                  <w:divBdr>
                    <w:top w:val="none" w:sz="0" w:space="0" w:color="auto"/>
                    <w:left w:val="none" w:sz="0" w:space="0" w:color="auto"/>
                    <w:bottom w:val="none" w:sz="0" w:space="0" w:color="auto"/>
                    <w:right w:val="none" w:sz="0" w:space="0" w:color="auto"/>
                  </w:divBdr>
                  <w:divsChild>
                    <w:div w:id="2036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5050">
      <w:bodyDiv w:val="1"/>
      <w:marLeft w:val="0"/>
      <w:marRight w:val="0"/>
      <w:marTop w:val="0"/>
      <w:marBottom w:val="0"/>
      <w:divBdr>
        <w:top w:val="none" w:sz="0" w:space="0" w:color="auto"/>
        <w:left w:val="none" w:sz="0" w:space="0" w:color="auto"/>
        <w:bottom w:val="none" w:sz="0" w:space="0" w:color="auto"/>
        <w:right w:val="none" w:sz="0" w:space="0" w:color="auto"/>
      </w:divBdr>
      <w:divsChild>
        <w:div w:id="62872695">
          <w:marLeft w:val="0"/>
          <w:marRight w:val="0"/>
          <w:marTop w:val="0"/>
          <w:marBottom w:val="0"/>
          <w:divBdr>
            <w:top w:val="none" w:sz="0" w:space="0" w:color="auto"/>
            <w:left w:val="none" w:sz="0" w:space="0" w:color="auto"/>
            <w:bottom w:val="none" w:sz="0" w:space="0" w:color="auto"/>
            <w:right w:val="none" w:sz="0" w:space="0" w:color="auto"/>
          </w:divBdr>
          <w:divsChild>
            <w:div w:id="303967011">
              <w:marLeft w:val="0"/>
              <w:marRight w:val="0"/>
              <w:marTop w:val="0"/>
              <w:marBottom w:val="0"/>
              <w:divBdr>
                <w:top w:val="none" w:sz="0" w:space="0" w:color="auto"/>
                <w:left w:val="none" w:sz="0" w:space="0" w:color="auto"/>
                <w:bottom w:val="none" w:sz="0" w:space="0" w:color="auto"/>
                <w:right w:val="none" w:sz="0" w:space="0" w:color="auto"/>
              </w:divBdr>
              <w:divsChild>
                <w:div w:id="1664161767">
                  <w:marLeft w:val="0"/>
                  <w:marRight w:val="0"/>
                  <w:marTop w:val="0"/>
                  <w:marBottom w:val="0"/>
                  <w:divBdr>
                    <w:top w:val="none" w:sz="0" w:space="0" w:color="auto"/>
                    <w:left w:val="none" w:sz="0" w:space="0" w:color="auto"/>
                    <w:bottom w:val="none" w:sz="0" w:space="0" w:color="auto"/>
                    <w:right w:val="none" w:sz="0" w:space="0" w:color="auto"/>
                  </w:divBdr>
                  <w:divsChild>
                    <w:div w:id="12569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11">
      <w:bodyDiv w:val="1"/>
      <w:marLeft w:val="0"/>
      <w:marRight w:val="0"/>
      <w:marTop w:val="0"/>
      <w:marBottom w:val="0"/>
      <w:divBdr>
        <w:top w:val="none" w:sz="0" w:space="0" w:color="auto"/>
        <w:left w:val="none" w:sz="0" w:space="0" w:color="auto"/>
        <w:bottom w:val="none" w:sz="0" w:space="0" w:color="auto"/>
        <w:right w:val="none" w:sz="0" w:space="0" w:color="auto"/>
      </w:divBdr>
      <w:divsChild>
        <w:div w:id="942105889">
          <w:marLeft w:val="0"/>
          <w:marRight w:val="0"/>
          <w:marTop w:val="0"/>
          <w:marBottom w:val="0"/>
          <w:divBdr>
            <w:top w:val="none" w:sz="0" w:space="0" w:color="auto"/>
            <w:left w:val="none" w:sz="0" w:space="0" w:color="auto"/>
            <w:bottom w:val="none" w:sz="0" w:space="0" w:color="auto"/>
            <w:right w:val="none" w:sz="0" w:space="0" w:color="auto"/>
          </w:divBdr>
          <w:divsChild>
            <w:div w:id="1671910818">
              <w:marLeft w:val="0"/>
              <w:marRight w:val="0"/>
              <w:marTop w:val="0"/>
              <w:marBottom w:val="0"/>
              <w:divBdr>
                <w:top w:val="none" w:sz="0" w:space="0" w:color="auto"/>
                <w:left w:val="none" w:sz="0" w:space="0" w:color="auto"/>
                <w:bottom w:val="none" w:sz="0" w:space="0" w:color="auto"/>
                <w:right w:val="none" w:sz="0" w:space="0" w:color="auto"/>
              </w:divBdr>
              <w:divsChild>
                <w:div w:id="590628548">
                  <w:marLeft w:val="0"/>
                  <w:marRight w:val="0"/>
                  <w:marTop w:val="0"/>
                  <w:marBottom w:val="0"/>
                  <w:divBdr>
                    <w:top w:val="none" w:sz="0" w:space="0" w:color="auto"/>
                    <w:left w:val="none" w:sz="0" w:space="0" w:color="auto"/>
                    <w:bottom w:val="none" w:sz="0" w:space="0" w:color="auto"/>
                    <w:right w:val="none" w:sz="0" w:space="0" w:color="auto"/>
                  </w:divBdr>
                  <w:divsChild>
                    <w:div w:id="2462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8582">
      <w:bodyDiv w:val="1"/>
      <w:marLeft w:val="0"/>
      <w:marRight w:val="0"/>
      <w:marTop w:val="0"/>
      <w:marBottom w:val="0"/>
      <w:divBdr>
        <w:top w:val="none" w:sz="0" w:space="0" w:color="auto"/>
        <w:left w:val="none" w:sz="0" w:space="0" w:color="auto"/>
        <w:bottom w:val="none" w:sz="0" w:space="0" w:color="auto"/>
        <w:right w:val="none" w:sz="0" w:space="0" w:color="auto"/>
      </w:divBdr>
      <w:divsChild>
        <w:div w:id="206987310">
          <w:marLeft w:val="0"/>
          <w:marRight w:val="0"/>
          <w:marTop w:val="0"/>
          <w:marBottom w:val="0"/>
          <w:divBdr>
            <w:top w:val="none" w:sz="0" w:space="0" w:color="auto"/>
            <w:left w:val="none" w:sz="0" w:space="0" w:color="auto"/>
            <w:bottom w:val="none" w:sz="0" w:space="0" w:color="auto"/>
            <w:right w:val="none" w:sz="0" w:space="0" w:color="auto"/>
          </w:divBdr>
          <w:divsChild>
            <w:div w:id="1626734752">
              <w:marLeft w:val="0"/>
              <w:marRight w:val="0"/>
              <w:marTop w:val="0"/>
              <w:marBottom w:val="0"/>
              <w:divBdr>
                <w:top w:val="none" w:sz="0" w:space="0" w:color="auto"/>
                <w:left w:val="none" w:sz="0" w:space="0" w:color="auto"/>
                <w:bottom w:val="none" w:sz="0" w:space="0" w:color="auto"/>
                <w:right w:val="none" w:sz="0" w:space="0" w:color="auto"/>
              </w:divBdr>
              <w:divsChild>
                <w:div w:id="7610753">
                  <w:marLeft w:val="0"/>
                  <w:marRight w:val="0"/>
                  <w:marTop w:val="0"/>
                  <w:marBottom w:val="0"/>
                  <w:divBdr>
                    <w:top w:val="none" w:sz="0" w:space="0" w:color="auto"/>
                    <w:left w:val="none" w:sz="0" w:space="0" w:color="auto"/>
                    <w:bottom w:val="none" w:sz="0" w:space="0" w:color="auto"/>
                    <w:right w:val="none" w:sz="0" w:space="0" w:color="auto"/>
                  </w:divBdr>
                  <w:divsChild>
                    <w:div w:id="1715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91537">
      <w:bodyDiv w:val="1"/>
      <w:marLeft w:val="0"/>
      <w:marRight w:val="0"/>
      <w:marTop w:val="0"/>
      <w:marBottom w:val="0"/>
      <w:divBdr>
        <w:top w:val="none" w:sz="0" w:space="0" w:color="auto"/>
        <w:left w:val="none" w:sz="0" w:space="0" w:color="auto"/>
        <w:bottom w:val="none" w:sz="0" w:space="0" w:color="auto"/>
        <w:right w:val="none" w:sz="0" w:space="0" w:color="auto"/>
      </w:divBdr>
      <w:divsChild>
        <w:div w:id="551964166">
          <w:marLeft w:val="0"/>
          <w:marRight w:val="0"/>
          <w:marTop w:val="0"/>
          <w:marBottom w:val="0"/>
          <w:divBdr>
            <w:top w:val="none" w:sz="0" w:space="0" w:color="auto"/>
            <w:left w:val="none" w:sz="0" w:space="0" w:color="auto"/>
            <w:bottom w:val="none" w:sz="0" w:space="0" w:color="auto"/>
            <w:right w:val="none" w:sz="0" w:space="0" w:color="auto"/>
          </w:divBdr>
          <w:divsChild>
            <w:div w:id="718407207">
              <w:marLeft w:val="0"/>
              <w:marRight w:val="0"/>
              <w:marTop w:val="0"/>
              <w:marBottom w:val="0"/>
              <w:divBdr>
                <w:top w:val="none" w:sz="0" w:space="0" w:color="auto"/>
                <w:left w:val="none" w:sz="0" w:space="0" w:color="auto"/>
                <w:bottom w:val="none" w:sz="0" w:space="0" w:color="auto"/>
                <w:right w:val="none" w:sz="0" w:space="0" w:color="auto"/>
              </w:divBdr>
              <w:divsChild>
                <w:div w:id="1918903797">
                  <w:marLeft w:val="0"/>
                  <w:marRight w:val="0"/>
                  <w:marTop w:val="0"/>
                  <w:marBottom w:val="0"/>
                  <w:divBdr>
                    <w:top w:val="none" w:sz="0" w:space="0" w:color="auto"/>
                    <w:left w:val="none" w:sz="0" w:space="0" w:color="auto"/>
                    <w:bottom w:val="none" w:sz="0" w:space="0" w:color="auto"/>
                    <w:right w:val="none" w:sz="0" w:space="0" w:color="auto"/>
                  </w:divBdr>
                  <w:divsChild>
                    <w:div w:id="8097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1237">
      <w:bodyDiv w:val="1"/>
      <w:marLeft w:val="0"/>
      <w:marRight w:val="0"/>
      <w:marTop w:val="0"/>
      <w:marBottom w:val="0"/>
      <w:divBdr>
        <w:top w:val="none" w:sz="0" w:space="0" w:color="auto"/>
        <w:left w:val="none" w:sz="0" w:space="0" w:color="auto"/>
        <w:bottom w:val="none" w:sz="0" w:space="0" w:color="auto"/>
        <w:right w:val="none" w:sz="0" w:space="0" w:color="auto"/>
      </w:divBdr>
      <w:divsChild>
        <w:div w:id="718867126">
          <w:marLeft w:val="0"/>
          <w:marRight w:val="0"/>
          <w:marTop w:val="0"/>
          <w:marBottom w:val="0"/>
          <w:divBdr>
            <w:top w:val="none" w:sz="0" w:space="0" w:color="auto"/>
            <w:left w:val="none" w:sz="0" w:space="0" w:color="auto"/>
            <w:bottom w:val="none" w:sz="0" w:space="0" w:color="auto"/>
            <w:right w:val="none" w:sz="0" w:space="0" w:color="auto"/>
          </w:divBdr>
          <w:divsChild>
            <w:div w:id="1582136026">
              <w:marLeft w:val="0"/>
              <w:marRight w:val="0"/>
              <w:marTop w:val="0"/>
              <w:marBottom w:val="0"/>
              <w:divBdr>
                <w:top w:val="none" w:sz="0" w:space="0" w:color="auto"/>
                <w:left w:val="none" w:sz="0" w:space="0" w:color="auto"/>
                <w:bottom w:val="none" w:sz="0" w:space="0" w:color="auto"/>
                <w:right w:val="none" w:sz="0" w:space="0" w:color="auto"/>
              </w:divBdr>
              <w:divsChild>
                <w:div w:id="705300132">
                  <w:marLeft w:val="0"/>
                  <w:marRight w:val="0"/>
                  <w:marTop w:val="0"/>
                  <w:marBottom w:val="0"/>
                  <w:divBdr>
                    <w:top w:val="none" w:sz="0" w:space="0" w:color="auto"/>
                    <w:left w:val="none" w:sz="0" w:space="0" w:color="auto"/>
                    <w:bottom w:val="none" w:sz="0" w:space="0" w:color="auto"/>
                    <w:right w:val="none" w:sz="0" w:space="0" w:color="auto"/>
                  </w:divBdr>
                  <w:divsChild>
                    <w:div w:id="6836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7432">
      <w:bodyDiv w:val="1"/>
      <w:marLeft w:val="0"/>
      <w:marRight w:val="0"/>
      <w:marTop w:val="0"/>
      <w:marBottom w:val="0"/>
      <w:divBdr>
        <w:top w:val="none" w:sz="0" w:space="0" w:color="auto"/>
        <w:left w:val="none" w:sz="0" w:space="0" w:color="auto"/>
        <w:bottom w:val="none" w:sz="0" w:space="0" w:color="auto"/>
        <w:right w:val="none" w:sz="0" w:space="0" w:color="auto"/>
      </w:divBdr>
      <w:divsChild>
        <w:div w:id="1593197618">
          <w:marLeft w:val="0"/>
          <w:marRight w:val="0"/>
          <w:marTop w:val="0"/>
          <w:marBottom w:val="0"/>
          <w:divBdr>
            <w:top w:val="none" w:sz="0" w:space="0" w:color="auto"/>
            <w:left w:val="none" w:sz="0" w:space="0" w:color="auto"/>
            <w:bottom w:val="none" w:sz="0" w:space="0" w:color="auto"/>
            <w:right w:val="none" w:sz="0" w:space="0" w:color="auto"/>
          </w:divBdr>
          <w:divsChild>
            <w:div w:id="596910615">
              <w:marLeft w:val="0"/>
              <w:marRight w:val="0"/>
              <w:marTop w:val="0"/>
              <w:marBottom w:val="0"/>
              <w:divBdr>
                <w:top w:val="none" w:sz="0" w:space="0" w:color="auto"/>
                <w:left w:val="none" w:sz="0" w:space="0" w:color="auto"/>
                <w:bottom w:val="none" w:sz="0" w:space="0" w:color="auto"/>
                <w:right w:val="none" w:sz="0" w:space="0" w:color="auto"/>
              </w:divBdr>
              <w:divsChild>
                <w:div w:id="1292976540">
                  <w:marLeft w:val="0"/>
                  <w:marRight w:val="0"/>
                  <w:marTop w:val="0"/>
                  <w:marBottom w:val="0"/>
                  <w:divBdr>
                    <w:top w:val="none" w:sz="0" w:space="0" w:color="auto"/>
                    <w:left w:val="none" w:sz="0" w:space="0" w:color="auto"/>
                    <w:bottom w:val="none" w:sz="0" w:space="0" w:color="auto"/>
                    <w:right w:val="none" w:sz="0" w:space="0" w:color="auto"/>
                  </w:divBdr>
                  <w:divsChild>
                    <w:div w:id="10746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134">
      <w:bodyDiv w:val="1"/>
      <w:marLeft w:val="0"/>
      <w:marRight w:val="0"/>
      <w:marTop w:val="0"/>
      <w:marBottom w:val="0"/>
      <w:divBdr>
        <w:top w:val="none" w:sz="0" w:space="0" w:color="auto"/>
        <w:left w:val="none" w:sz="0" w:space="0" w:color="auto"/>
        <w:bottom w:val="none" w:sz="0" w:space="0" w:color="auto"/>
        <w:right w:val="none" w:sz="0" w:space="0" w:color="auto"/>
      </w:divBdr>
      <w:divsChild>
        <w:div w:id="1084380742">
          <w:marLeft w:val="0"/>
          <w:marRight w:val="0"/>
          <w:marTop w:val="0"/>
          <w:marBottom w:val="0"/>
          <w:divBdr>
            <w:top w:val="none" w:sz="0" w:space="0" w:color="auto"/>
            <w:left w:val="none" w:sz="0" w:space="0" w:color="auto"/>
            <w:bottom w:val="none" w:sz="0" w:space="0" w:color="auto"/>
            <w:right w:val="none" w:sz="0" w:space="0" w:color="auto"/>
          </w:divBdr>
          <w:divsChild>
            <w:div w:id="2087994051">
              <w:marLeft w:val="0"/>
              <w:marRight w:val="0"/>
              <w:marTop w:val="0"/>
              <w:marBottom w:val="0"/>
              <w:divBdr>
                <w:top w:val="none" w:sz="0" w:space="0" w:color="auto"/>
                <w:left w:val="none" w:sz="0" w:space="0" w:color="auto"/>
                <w:bottom w:val="none" w:sz="0" w:space="0" w:color="auto"/>
                <w:right w:val="none" w:sz="0" w:space="0" w:color="auto"/>
              </w:divBdr>
              <w:divsChild>
                <w:div w:id="1190799860">
                  <w:marLeft w:val="0"/>
                  <w:marRight w:val="0"/>
                  <w:marTop w:val="0"/>
                  <w:marBottom w:val="0"/>
                  <w:divBdr>
                    <w:top w:val="none" w:sz="0" w:space="0" w:color="auto"/>
                    <w:left w:val="none" w:sz="0" w:space="0" w:color="auto"/>
                    <w:bottom w:val="none" w:sz="0" w:space="0" w:color="auto"/>
                    <w:right w:val="none" w:sz="0" w:space="0" w:color="auto"/>
                  </w:divBdr>
                  <w:divsChild>
                    <w:div w:id="1890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47029">
      <w:bodyDiv w:val="1"/>
      <w:marLeft w:val="0"/>
      <w:marRight w:val="0"/>
      <w:marTop w:val="0"/>
      <w:marBottom w:val="0"/>
      <w:divBdr>
        <w:top w:val="none" w:sz="0" w:space="0" w:color="auto"/>
        <w:left w:val="none" w:sz="0" w:space="0" w:color="auto"/>
        <w:bottom w:val="none" w:sz="0" w:space="0" w:color="auto"/>
        <w:right w:val="none" w:sz="0" w:space="0" w:color="auto"/>
      </w:divBdr>
      <w:divsChild>
        <w:div w:id="1294290812">
          <w:marLeft w:val="0"/>
          <w:marRight w:val="0"/>
          <w:marTop w:val="0"/>
          <w:marBottom w:val="0"/>
          <w:divBdr>
            <w:top w:val="none" w:sz="0" w:space="0" w:color="auto"/>
            <w:left w:val="none" w:sz="0" w:space="0" w:color="auto"/>
            <w:bottom w:val="none" w:sz="0" w:space="0" w:color="auto"/>
            <w:right w:val="none" w:sz="0" w:space="0" w:color="auto"/>
          </w:divBdr>
          <w:divsChild>
            <w:div w:id="304625253">
              <w:marLeft w:val="0"/>
              <w:marRight w:val="0"/>
              <w:marTop w:val="0"/>
              <w:marBottom w:val="0"/>
              <w:divBdr>
                <w:top w:val="none" w:sz="0" w:space="0" w:color="auto"/>
                <w:left w:val="none" w:sz="0" w:space="0" w:color="auto"/>
                <w:bottom w:val="none" w:sz="0" w:space="0" w:color="auto"/>
                <w:right w:val="none" w:sz="0" w:space="0" w:color="auto"/>
              </w:divBdr>
              <w:divsChild>
                <w:div w:id="229852902">
                  <w:marLeft w:val="0"/>
                  <w:marRight w:val="0"/>
                  <w:marTop w:val="0"/>
                  <w:marBottom w:val="0"/>
                  <w:divBdr>
                    <w:top w:val="none" w:sz="0" w:space="0" w:color="auto"/>
                    <w:left w:val="none" w:sz="0" w:space="0" w:color="auto"/>
                    <w:bottom w:val="none" w:sz="0" w:space="0" w:color="auto"/>
                    <w:right w:val="none" w:sz="0" w:space="0" w:color="auto"/>
                  </w:divBdr>
                  <w:divsChild>
                    <w:div w:id="183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385">
      <w:bodyDiv w:val="1"/>
      <w:marLeft w:val="0"/>
      <w:marRight w:val="0"/>
      <w:marTop w:val="0"/>
      <w:marBottom w:val="0"/>
      <w:divBdr>
        <w:top w:val="none" w:sz="0" w:space="0" w:color="auto"/>
        <w:left w:val="none" w:sz="0" w:space="0" w:color="auto"/>
        <w:bottom w:val="none" w:sz="0" w:space="0" w:color="auto"/>
        <w:right w:val="none" w:sz="0" w:space="0" w:color="auto"/>
      </w:divBdr>
      <w:divsChild>
        <w:div w:id="2122914120">
          <w:marLeft w:val="0"/>
          <w:marRight w:val="0"/>
          <w:marTop w:val="0"/>
          <w:marBottom w:val="0"/>
          <w:divBdr>
            <w:top w:val="none" w:sz="0" w:space="0" w:color="auto"/>
            <w:left w:val="none" w:sz="0" w:space="0" w:color="auto"/>
            <w:bottom w:val="none" w:sz="0" w:space="0" w:color="auto"/>
            <w:right w:val="none" w:sz="0" w:space="0" w:color="auto"/>
          </w:divBdr>
          <w:divsChild>
            <w:div w:id="1274364469">
              <w:marLeft w:val="0"/>
              <w:marRight w:val="0"/>
              <w:marTop w:val="0"/>
              <w:marBottom w:val="0"/>
              <w:divBdr>
                <w:top w:val="none" w:sz="0" w:space="0" w:color="auto"/>
                <w:left w:val="none" w:sz="0" w:space="0" w:color="auto"/>
                <w:bottom w:val="none" w:sz="0" w:space="0" w:color="auto"/>
                <w:right w:val="none" w:sz="0" w:space="0" w:color="auto"/>
              </w:divBdr>
              <w:divsChild>
                <w:div w:id="1569263639">
                  <w:marLeft w:val="0"/>
                  <w:marRight w:val="0"/>
                  <w:marTop w:val="0"/>
                  <w:marBottom w:val="0"/>
                  <w:divBdr>
                    <w:top w:val="none" w:sz="0" w:space="0" w:color="auto"/>
                    <w:left w:val="none" w:sz="0" w:space="0" w:color="auto"/>
                    <w:bottom w:val="none" w:sz="0" w:space="0" w:color="auto"/>
                    <w:right w:val="none" w:sz="0" w:space="0" w:color="auto"/>
                  </w:divBdr>
                  <w:divsChild>
                    <w:div w:id="11447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30403">
      <w:bodyDiv w:val="1"/>
      <w:marLeft w:val="0"/>
      <w:marRight w:val="0"/>
      <w:marTop w:val="0"/>
      <w:marBottom w:val="0"/>
      <w:divBdr>
        <w:top w:val="none" w:sz="0" w:space="0" w:color="auto"/>
        <w:left w:val="none" w:sz="0" w:space="0" w:color="auto"/>
        <w:bottom w:val="none" w:sz="0" w:space="0" w:color="auto"/>
        <w:right w:val="none" w:sz="0" w:space="0" w:color="auto"/>
      </w:divBdr>
      <w:divsChild>
        <w:div w:id="1874348180">
          <w:marLeft w:val="0"/>
          <w:marRight w:val="0"/>
          <w:marTop w:val="0"/>
          <w:marBottom w:val="0"/>
          <w:divBdr>
            <w:top w:val="none" w:sz="0" w:space="0" w:color="auto"/>
            <w:left w:val="none" w:sz="0" w:space="0" w:color="auto"/>
            <w:bottom w:val="none" w:sz="0" w:space="0" w:color="auto"/>
            <w:right w:val="none" w:sz="0" w:space="0" w:color="auto"/>
          </w:divBdr>
          <w:divsChild>
            <w:div w:id="1275090636">
              <w:marLeft w:val="0"/>
              <w:marRight w:val="0"/>
              <w:marTop w:val="0"/>
              <w:marBottom w:val="0"/>
              <w:divBdr>
                <w:top w:val="none" w:sz="0" w:space="0" w:color="auto"/>
                <w:left w:val="none" w:sz="0" w:space="0" w:color="auto"/>
                <w:bottom w:val="none" w:sz="0" w:space="0" w:color="auto"/>
                <w:right w:val="none" w:sz="0" w:space="0" w:color="auto"/>
              </w:divBdr>
              <w:divsChild>
                <w:div w:id="2001619498">
                  <w:marLeft w:val="0"/>
                  <w:marRight w:val="0"/>
                  <w:marTop w:val="0"/>
                  <w:marBottom w:val="0"/>
                  <w:divBdr>
                    <w:top w:val="none" w:sz="0" w:space="0" w:color="auto"/>
                    <w:left w:val="none" w:sz="0" w:space="0" w:color="auto"/>
                    <w:bottom w:val="none" w:sz="0" w:space="0" w:color="auto"/>
                    <w:right w:val="none" w:sz="0" w:space="0" w:color="auto"/>
                  </w:divBdr>
                  <w:divsChild>
                    <w:div w:id="1589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00985">
      <w:bodyDiv w:val="1"/>
      <w:marLeft w:val="0"/>
      <w:marRight w:val="0"/>
      <w:marTop w:val="0"/>
      <w:marBottom w:val="0"/>
      <w:divBdr>
        <w:top w:val="none" w:sz="0" w:space="0" w:color="auto"/>
        <w:left w:val="none" w:sz="0" w:space="0" w:color="auto"/>
        <w:bottom w:val="none" w:sz="0" w:space="0" w:color="auto"/>
        <w:right w:val="none" w:sz="0" w:space="0" w:color="auto"/>
      </w:divBdr>
      <w:divsChild>
        <w:div w:id="1222473989">
          <w:marLeft w:val="0"/>
          <w:marRight w:val="0"/>
          <w:marTop w:val="0"/>
          <w:marBottom w:val="0"/>
          <w:divBdr>
            <w:top w:val="none" w:sz="0" w:space="0" w:color="auto"/>
            <w:left w:val="none" w:sz="0" w:space="0" w:color="auto"/>
            <w:bottom w:val="none" w:sz="0" w:space="0" w:color="auto"/>
            <w:right w:val="none" w:sz="0" w:space="0" w:color="auto"/>
          </w:divBdr>
          <w:divsChild>
            <w:div w:id="10186111">
              <w:marLeft w:val="0"/>
              <w:marRight w:val="0"/>
              <w:marTop w:val="0"/>
              <w:marBottom w:val="0"/>
              <w:divBdr>
                <w:top w:val="none" w:sz="0" w:space="0" w:color="auto"/>
                <w:left w:val="none" w:sz="0" w:space="0" w:color="auto"/>
                <w:bottom w:val="none" w:sz="0" w:space="0" w:color="auto"/>
                <w:right w:val="none" w:sz="0" w:space="0" w:color="auto"/>
              </w:divBdr>
              <w:divsChild>
                <w:div w:id="2082172332">
                  <w:marLeft w:val="0"/>
                  <w:marRight w:val="0"/>
                  <w:marTop w:val="0"/>
                  <w:marBottom w:val="0"/>
                  <w:divBdr>
                    <w:top w:val="none" w:sz="0" w:space="0" w:color="auto"/>
                    <w:left w:val="none" w:sz="0" w:space="0" w:color="auto"/>
                    <w:bottom w:val="none" w:sz="0" w:space="0" w:color="auto"/>
                    <w:right w:val="none" w:sz="0" w:space="0" w:color="auto"/>
                  </w:divBdr>
                  <w:divsChild>
                    <w:div w:id="1496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36689">
      <w:bodyDiv w:val="1"/>
      <w:marLeft w:val="0"/>
      <w:marRight w:val="0"/>
      <w:marTop w:val="0"/>
      <w:marBottom w:val="0"/>
      <w:divBdr>
        <w:top w:val="none" w:sz="0" w:space="0" w:color="auto"/>
        <w:left w:val="none" w:sz="0" w:space="0" w:color="auto"/>
        <w:bottom w:val="none" w:sz="0" w:space="0" w:color="auto"/>
        <w:right w:val="none" w:sz="0" w:space="0" w:color="auto"/>
      </w:divBdr>
      <w:divsChild>
        <w:div w:id="2025594578">
          <w:marLeft w:val="0"/>
          <w:marRight w:val="0"/>
          <w:marTop w:val="0"/>
          <w:marBottom w:val="0"/>
          <w:divBdr>
            <w:top w:val="none" w:sz="0" w:space="0" w:color="auto"/>
            <w:left w:val="none" w:sz="0" w:space="0" w:color="auto"/>
            <w:bottom w:val="none" w:sz="0" w:space="0" w:color="auto"/>
            <w:right w:val="none" w:sz="0" w:space="0" w:color="auto"/>
          </w:divBdr>
          <w:divsChild>
            <w:div w:id="1606766057">
              <w:marLeft w:val="0"/>
              <w:marRight w:val="0"/>
              <w:marTop w:val="0"/>
              <w:marBottom w:val="0"/>
              <w:divBdr>
                <w:top w:val="none" w:sz="0" w:space="0" w:color="auto"/>
                <w:left w:val="none" w:sz="0" w:space="0" w:color="auto"/>
                <w:bottom w:val="none" w:sz="0" w:space="0" w:color="auto"/>
                <w:right w:val="none" w:sz="0" w:space="0" w:color="auto"/>
              </w:divBdr>
              <w:divsChild>
                <w:div w:id="1622880162">
                  <w:marLeft w:val="0"/>
                  <w:marRight w:val="0"/>
                  <w:marTop w:val="0"/>
                  <w:marBottom w:val="0"/>
                  <w:divBdr>
                    <w:top w:val="none" w:sz="0" w:space="0" w:color="auto"/>
                    <w:left w:val="none" w:sz="0" w:space="0" w:color="auto"/>
                    <w:bottom w:val="none" w:sz="0" w:space="0" w:color="auto"/>
                    <w:right w:val="none" w:sz="0" w:space="0" w:color="auto"/>
                  </w:divBdr>
                  <w:divsChild>
                    <w:div w:id="925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72346">
      <w:bodyDiv w:val="1"/>
      <w:marLeft w:val="0"/>
      <w:marRight w:val="0"/>
      <w:marTop w:val="0"/>
      <w:marBottom w:val="0"/>
      <w:divBdr>
        <w:top w:val="none" w:sz="0" w:space="0" w:color="auto"/>
        <w:left w:val="none" w:sz="0" w:space="0" w:color="auto"/>
        <w:bottom w:val="none" w:sz="0" w:space="0" w:color="auto"/>
        <w:right w:val="none" w:sz="0" w:space="0" w:color="auto"/>
      </w:divBdr>
      <w:divsChild>
        <w:div w:id="974724191">
          <w:marLeft w:val="0"/>
          <w:marRight w:val="0"/>
          <w:marTop w:val="0"/>
          <w:marBottom w:val="0"/>
          <w:divBdr>
            <w:top w:val="none" w:sz="0" w:space="0" w:color="auto"/>
            <w:left w:val="none" w:sz="0" w:space="0" w:color="auto"/>
            <w:bottom w:val="none" w:sz="0" w:space="0" w:color="auto"/>
            <w:right w:val="none" w:sz="0" w:space="0" w:color="auto"/>
          </w:divBdr>
          <w:divsChild>
            <w:div w:id="1600330809">
              <w:marLeft w:val="0"/>
              <w:marRight w:val="0"/>
              <w:marTop w:val="0"/>
              <w:marBottom w:val="0"/>
              <w:divBdr>
                <w:top w:val="none" w:sz="0" w:space="0" w:color="auto"/>
                <w:left w:val="none" w:sz="0" w:space="0" w:color="auto"/>
                <w:bottom w:val="none" w:sz="0" w:space="0" w:color="auto"/>
                <w:right w:val="none" w:sz="0" w:space="0" w:color="auto"/>
              </w:divBdr>
              <w:divsChild>
                <w:div w:id="1828547744">
                  <w:marLeft w:val="0"/>
                  <w:marRight w:val="0"/>
                  <w:marTop w:val="0"/>
                  <w:marBottom w:val="0"/>
                  <w:divBdr>
                    <w:top w:val="none" w:sz="0" w:space="0" w:color="auto"/>
                    <w:left w:val="none" w:sz="0" w:space="0" w:color="auto"/>
                    <w:bottom w:val="none" w:sz="0" w:space="0" w:color="auto"/>
                    <w:right w:val="none" w:sz="0" w:space="0" w:color="auto"/>
                  </w:divBdr>
                  <w:divsChild>
                    <w:div w:id="3148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7863">
      <w:bodyDiv w:val="1"/>
      <w:marLeft w:val="0"/>
      <w:marRight w:val="0"/>
      <w:marTop w:val="0"/>
      <w:marBottom w:val="0"/>
      <w:divBdr>
        <w:top w:val="none" w:sz="0" w:space="0" w:color="auto"/>
        <w:left w:val="none" w:sz="0" w:space="0" w:color="auto"/>
        <w:bottom w:val="none" w:sz="0" w:space="0" w:color="auto"/>
        <w:right w:val="none" w:sz="0" w:space="0" w:color="auto"/>
      </w:divBdr>
      <w:divsChild>
        <w:div w:id="1630818199">
          <w:marLeft w:val="0"/>
          <w:marRight w:val="0"/>
          <w:marTop w:val="0"/>
          <w:marBottom w:val="0"/>
          <w:divBdr>
            <w:top w:val="none" w:sz="0" w:space="0" w:color="auto"/>
            <w:left w:val="none" w:sz="0" w:space="0" w:color="auto"/>
            <w:bottom w:val="none" w:sz="0" w:space="0" w:color="auto"/>
            <w:right w:val="none" w:sz="0" w:space="0" w:color="auto"/>
          </w:divBdr>
          <w:divsChild>
            <w:div w:id="103425496">
              <w:marLeft w:val="0"/>
              <w:marRight w:val="0"/>
              <w:marTop w:val="0"/>
              <w:marBottom w:val="0"/>
              <w:divBdr>
                <w:top w:val="none" w:sz="0" w:space="0" w:color="auto"/>
                <w:left w:val="none" w:sz="0" w:space="0" w:color="auto"/>
                <w:bottom w:val="none" w:sz="0" w:space="0" w:color="auto"/>
                <w:right w:val="none" w:sz="0" w:space="0" w:color="auto"/>
              </w:divBdr>
              <w:divsChild>
                <w:div w:id="2055082866">
                  <w:marLeft w:val="0"/>
                  <w:marRight w:val="0"/>
                  <w:marTop w:val="0"/>
                  <w:marBottom w:val="0"/>
                  <w:divBdr>
                    <w:top w:val="none" w:sz="0" w:space="0" w:color="auto"/>
                    <w:left w:val="none" w:sz="0" w:space="0" w:color="auto"/>
                    <w:bottom w:val="none" w:sz="0" w:space="0" w:color="auto"/>
                    <w:right w:val="none" w:sz="0" w:space="0" w:color="auto"/>
                  </w:divBdr>
                  <w:divsChild>
                    <w:div w:id="18270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2012">
      <w:bodyDiv w:val="1"/>
      <w:marLeft w:val="0"/>
      <w:marRight w:val="0"/>
      <w:marTop w:val="0"/>
      <w:marBottom w:val="0"/>
      <w:divBdr>
        <w:top w:val="none" w:sz="0" w:space="0" w:color="auto"/>
        <w:left w:val="none" w:sz="0" w:space="0" w:color="auto"/>
        <w:bottom w:val="none" w:sz="0" w:space="0" w:color="auto"/>
        <w:right w:val="none" w:sz="0" w:space="0" w:color="auto"/>
      </w:divBdr>
      <w:divsChild>
        <w:div w:id="1482884366">
          <w:marLeft w:val="0"/>
          <w:marRight w:val="0"/>
          <w:marTop w:val="0"/>
          <w:marBottom w:val="0"/>
          <w:divBdr>
            <w:top w:val="none" w:sz="0" w:space="0" w:color="auto"/>
            <w:left w:val="none" w:sz="0" w:space="0" w:color="auto"/>
            <w:bottom w:val="none" w:sz="0" w:space="0" w:color="auto"/>
            <w:right w:val="none" w:sz="0" w:space="0" w:color="auto"/>
          </w:divBdr>
          <w:divsChild>
            <w:div w:id="324473272">
              <w:marLeft w:val="0"/>
              <w:marRight w:val="0"/>
              <w:marTop w:val="0"/>
              <w:marBottom w:val="0"/>
              <w:divBdr>
                <w:top w:val="none" w:sz="0" w:space="0" w:color="auto"/>
                <w:left w:val="none" w:sz="0" w:space="0" w:color="auto"/>
                <w:bottom w:val="none" w:sz="0" w:space="0" w:color="auto"/>
                <w:right w:val="none" w:sz="0" w:space="0" w:color="auto"/>
              </w:divBdr>
              <w:divsChild>
                <w:div w:id="1823309403">
                  <w:marLeft w:val="0"/>
                  <w:marRight w:val="0"/>
                  <w:marTop w:val="0"/>
                  <w:marBottom w:val="0"/>
                  <w:divBdr>
                    <w:top w:val="none" w:sz="0" w:space="0" w:color="auto"/>
                    <w:left w:val="none" w:sz="0" w:space="0" w:color="auto"/>
                    <w:bottom w:val="none" w:sz="0" w:space="0" w:color="auto"/>
                    <w:right w:val="none" w:sz="0" w:space="0" w:color="auto"/>
                  </w:divBdr>
                  <w:divsChild>
                    <w:div w:id="8268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2269">
      <w:bodyDiv w:val="1"/>
      <w:marLeft w:val="0"/>
      <w:marRight w:val="0"/>
      <w:marTop w:val="0"/>
      <w:marBottom w:val="0"/>
      <w:divBdr>
        <w:top w:val="none" w:sz="0" w:space="0" w:color="auto"/>
        <w:left w:val="none" w:sz="0" w:space="0" w:color="auto"/>
        <w:bottom w:val="none" w:sz="0" w:space="0" w:color="auto"/>
        <w:right w:val="none" w:sz="0" w:space="0" w:color="auto"/>
      </w:divBdr>
      <w:divsChild>
        <w:div w:id="931165355">
          <w:marLeft w:val="0"/>
          <w:marRight w:val="0"/>
          <w:marTop w:val="0"/>
          <w:marBottom w:val="0"/>
          <w:divBdr>
            <w:top w:val="none" w:sz="0" w:space="0" w:color="auto"/>
            <w:left w:val="none" w:sz="0" w:space="0" w:color="auto"/>
            <w:bottom w:val="none" w:sz="0" w:space="0" w:color="auto"/>
            <w:right w:val="none" w:sz="0" w:space="0" w:color="auto"/>
          </w:divBdr>
          <w:divsChild>
            <w:div w:id="1293288970">
              <w:marLeft w:val="0"/>
              <w:marRight w:val="0"/>
              <w:marTop w:val="0"/>
              <w:marBottom w:val="0"/>
              <w:divBdr>
                <w:top w:val="none" w:sz="0" w:space="0" w:color="auto"/>
                <w:left w:val="none" w:sz="0" w:space="0" w:color="auto"/>
                <w:bottom w:val="none" w:sz="0" w:space="0" w:color="auto"/>
                <w:right w:val="none" w:sz="0" w:space="0" w:color="auto"/>
              </w:divBdr>
              <w:divsChild>
                <w:div w:id="355472844">
                  <w:marLeft w:val="0"/>
                  <w:marRight w:val="0"/>
                  <w:marTop w:val="0"/>
                  <w:marBottom w:val="0"/>
                  <w:divBdr>
                    <w:top w:val="none" w:sz="0" w:space="0" w:color="auto"/>
                    <w:left w:val="none" w:sz="0" w:space="0" w:color="auto"/>
                    <w:bottom w:val="none" w:sz="0" w:space="0" w:color="auto"/>
                    <w:right w:val="none" w:sz="0" w:space="0" w:color="auto"/>
                  </w:divBdr>
                  <w:divsChild>
                    <w:div w:id="4230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E4A1308C125C76449141CB8C2B03E514" ma:contentTypeVersion="18" ma:contentTypeDescription="สร้างเอกสารใหม่" ma:contentTypeScope="" ma:versionID="78ea7b204b6a144e8c2302c943862814">
  <xsd:schema xmlns:xsd="http://www.w3.org/2001/XMLSchema" xmlns:xs="http://www.w3.org/2001/XMLSchema" xmlns:p="http://schemas.microsoft.com/office/2006/metadata/properties" xmlns:ns3="da0bc308-3d4d-4eee-ade7-7ce7dfddb180" xmlns:ns4="ca6c27d6-e786-4720-88ab-7496bb518771" targetNamespace="http://schemas.microsoft.com/office/2006/metadata/properties" ma:root="true" ma:fieldsID="16ccffe43483b838bba5c7f1f4c423c4" ns3:_="" ns4:_="">
    <xsd:import namespace="da0bc308-3d4d-4eee-ade7-7ce7dfddb180"/>
    <xsd:import namespace="ca6c27d6-e786-4720-88ab-7496bb51877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c308-3d4d-4eee-ade7-7ce7dfddb180" elementFormDefault="qualified">
    <xsd:import namespace="http://schemas.microsoft.com/office/2006/documentManagement/types"/>
    <xsd:import namespace="http://schemas.microsoft.com/office/infopath/2007/PartnerControls"/>
    <xsd:element name="SharedWithDetails" ma:index="8" nillable="true" ma:displayName="แชร์พร้อมกับรายละเอียด" ma:internalName="SharedWithDetails" ma:readOnly="true">
      <xsd:simpleType>
        <xsd:restriction base="dms:Note">
          <xsd:maxLength value="255"/>
        </xsd:restriction>
      </xsd:simpleType>
    </xsd:element>
    <xsd:element name="SharedWithUsers" ma:index="9" nillable="true" ma:displayName="แชร์กับ"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การแชร์แฮชคำแนะนำ"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c27d6-e786-4720-88ab-7496bb518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6c27d6-e786-4720-88ab-7496bb5187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A89C-9D6D-4CA5-83CE-45A6F3DB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bc308-3d4d-4eee-ade7-7ce7dfddb180"/>
    <ds:schemaRef ds:uri="ca6c27d6-e786-4720-88ab-7496bb518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22BDE-632B-4D29-B686-87143CD72257}">
  <ds:schemaRefs>
    <ds:schemaRef ds:uri="http://schemas.microsoft.com/office/2006/metadata/properties"/>
    <ds:schemaRef ds:uri="http://schemas.microsoft.com/office/infopath/2007/PartnerControls"/>
    <ds:schemaRef ds:uri="ca6c27d6-e786-4720-88ab-7496bb518771"/>
  </ds:schemaRefs>
</ds:datastoreItem>
</file>

<file path=customXml/itemProps3.xml><?xml version="1.0" encoding="utf-8"?>
<ds:datastoreItem xmlns:ds="http://schemas.openxmlformats.org/officeDocument/2006/customXml" ds:itemID="{F2AB82EE-E9FE-4F91-9DEF-CA9120529E4A}">
  <ds:schemaRefs>
    <ds:schemaRef ds:uri="http://schemas.microsoft.com/sharepoint/v3/contenttype/forms"/>
  </ds:schemaRefs>
</ds:datastoreItem>
</file>

<file path=customXml/itemProps4.xml><?xml version="1.0" encoding="utf-8"?>
<ds:datastoreItem xmlns:ds="http://schemas.openxmlformats.org/officeDocument/2006/customXml" ds:itemID="{F0A9B4B2-D4D8-48FD-AFE0-0D686CA4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3254</Words>
  <Characters>18551</Characters>
  <Application>Microsoft Office Word</Application>
  <DocSecurity>0</DocSecurity>
  <Lines>154</Lines>
  <Paragraphs>43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คู่มือการประกันคุณภาพการศึกษาภายใน มหาวิทยาลัยศิลปากร ปีการศึกษา 2555</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varapornd manrit</cp:lastModifiedBy>
  <cp:revision>2</cp:revision>
  <cp:lastPrinted>2020-09-17T11:51:00Z</cp:lastPrinted>
  <dcterms:created xsi:type="dcterms:W3CDTF">2024-01-23T07:31:00Z</dcterms:created>
  <dcterms:modified xsi:type="dcterms:W3CDTF">2024-01-23T07:31:00Z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0x010100E4A1308C125C76449141CB8C2B03E514</vt:lpwstr>
  </property>
</Properties>
</file>